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0F6" w:rsidRDefault="00AD50F6">
      <w:pPr>
        <w:pStyle w:val="a8"/>
        <w:spacing w:after="280"/>
        <w:jc w:val="both"/>
        <w:rPr>
          <w:color w:val="000000"/>
        </w:rPr>
      </w:pPr>
    </w:p>
    <w:p w:rsidR="00AD50F6" w:rsidRDefault="0054069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28675" cy="61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85" t="-69" r="-85" b="-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0F6" w:rsidRDefault="00540690">
      <w:pPr>
        <w:keepNext/>
        <w:spacing w:after="0" w:line="240" w:lineRule="auto"/>
        <w:ind w:left="5400" w:hanging="56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Российская Федерация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D50F6" w:rsidRDefault="00540690">
      <w:pPr>
        <w:keepNext/>
        <w:spacing w:after="0" w:line="240" w:lineRule="auto"/>
        <w:ind w:left="5400" w:hanging="56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Самарская область</w:t>
      </w:r>
    </w:p>
    <w:p w:rsidR="00AD50F6" w:rsidRDefault="00AD50F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D50F6" w:rsidRDefault="00540690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>АДМИНИСТРАЦИЯ</w:t>
      </w:r>
    </w:p>
    <w:p w:rsidR="00AD50F6" w:rsidRDefault="00540690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КИРИЛЛОВКА </w:t>
      </w:r>
    </w:p>
    <w:p w:rsidR="00AD50F6" w:rsidRDefault="00540690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 xml:space="preserve">МУНИЦИПАЛЬНОГО РАЙОНА СТАВРОПОЛЬСКИЙ </w:t>
      </w:r>
    </w:p>
    <w:p w:rsidR="00AD50F6" w:rsidRDefault="00540690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>САМАРСКОЙ ОБЛАСТИ</w:t>
      </w:r>
    </w:p>
    <w:p w:rsidR="00AD50F6" w:rsidRDefault="00AD50F6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D50F6" w:rsidRPr="00866105" w:rsidRDefault="0086610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 </w:t>
      </w:r>
    </w:p>
    <w:p w:rsidR="00866105" w:rsidRDefault="00866105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50F6" w:rsidRDefault="0054069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    </w:t>
      </w:r>
      <w:r w:rsidR="00866105">
        <w:rPr>
          <w:rFonts w:ascii="Times New Roman" w:hAnsi="Times New Roman" w:cs="Times New Roman"/>
          <w:b/>
          <w:sz w:val="24"/>
          <w:szCs w:val="24"/>
        </w:rPr>
        <w:t>16 августа 2021 года</w:t>
      </w:r>
      <w:r w:rsidR="00866105">
        <w:rPr>
          <w:rFonts w:ascii="Times New Roman" w:hAnsi="Times New Roman" w:cs="Times New Roman"/>
          <w:b/>
          <w:sz w:val="24"/>
          <w:szCs w:val="24"/>
        </w:rPr>
        <w:tab/>
      </w:r>
      <w:r w:rsidR="00866105">
        <w:rPr>
          <w:rFonts w:ascii="Times New Roman" w:hAnsi="Times New Roman" w:cs="Times New Roman"/>
          <w:b/>
          <w:sz w:val="24"/>
          <w:szCs w:val="24"/>
        </w:rPr>
        <w:tab/>
      </w:r>
      <w:r w:rsidR="00866105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№ </w:t>
      </w:r>
      <w:r w:rsidR="00866105">
        <w:rPr>
          <w:rFonts w:ascii="Times New Roman" w:hAnsi="Times New Roman" w:cs="Times New Roman"/>
          <w:b/>
          <w:sz w:val="24"/>
          <w:szCs w:val="24"/>
        </w:rPr>
        <w:t>41</w:t>
      </w:r>
    </w:p>
    <w:p w:rsidR="00AD50F6" w:rsidRDefault="00540690">
      <w:pPr>
        <w:pStyle w:val="ConsPlusTitle"/>
        <w:jc w:val="center"/>
        <w:rPr>
          <w:szCs w:val="24"/>
        </w:rPr>
      </w:pPr>
      <w:r>
        <w:rPr>
          <w:szCs w:val="24"/>
        </w:rPr>
        <w:t xml:space="preserve">Об утверждении Программы профилактики нарушений обязательных требований законодательства в сфере муниципального контроля, осуществляемого </w:t>
      </w:r>
      <w:proofErr w:type="gramStart"/>
      <w:r>
        <w:rPr>
          <w:szCs w:val="24"/>
        </w:rPr>
        <w:t>администрацией  сельского</w:t>
      </w:r>
      <w:proofErr w:type="gramEnd"/>
      <w:r>
        <w:rPr>
          <w:szCs w:val="24"/>
        </w:rPr>
        <w:t xml:space="preserve"> поселения </w:t>
      </w:r>
      <w:proofErr w:type="spellStart"/>
      <w:r>
        <w:rPr>
          <w:szCs w:val="24"/>
        </w:rPr>
        <w:t>Кирилловка</w:t>
      </w:r>
      <w:proofErr w:type="spellEnd"/>
      <w:r>
        <w:rPr>
          <w:szCs w:val="24"/>
        </w:rPr>
        <w:t xml:space="preserve"> </w:t>
      </w:r>
      <w:r>
        <w:rPr>
          <w:rFonts w:ascii="Open Sans;Times New Roman" w:hAnsi="Open Sans;Times New Roman" w:cs="Open Sans;Times New Roman"/>
          <w:color w:val="000000"/>
          <w:szCs w:val="24"/>
          <w:lang w:eastAsia="ru-RU"/>
        </w:rPr>
        <w:t xml:space="preserve">муниципального района </w:t>
      </w:r>
      <w:r>
        <w:rPr>
          <w:rFonts w:ascii="Open Sans;Times New Roman" w:eastAsia="Times New Roman" w:hAnsi="Open Sans;Times New Roman" w:cs="Open Sans;Times New Roman"/>
          <w:color w:val="000000"/>
          <w:szCs w:val="24"/>
          <w:lang w:eastAsia="ru-RU"/>
        </w:rPr>
        <w:t xml:space="preserve">Ставропольский </w:t>
      </w:r>
      <w:r>
        <w:rPr>
          <w:rFonts w:ascii="Open Sans;Times New Roman" w:hAnsi="Open Sans;Times New Roman" w:cs="Open Sans;Times New Roman"/>
          <w:color w:val="000000"/>
          <w:szCs w:val="24"/>
          <w:lang w:eastAsia="ru-RU"/>
        </w:rPr>
        <w:t xml:space="preserve"> Самарской области </w:t>
      </w:r>
      <w:r>
        <w:rPr>
          <w:szCs w:val="24"/>
        </w:rPr>
        <w:t xml:space="preserve"> на 2021г и плановый период 2022 – 2023 гг.</w:t>
      </w:r>
    </w:p>
    <w:p w:rsidR="00AD50F6" w:rsidRDefault="00540690">
      <w:pPr>
        <w:pStyle w:val="ConsPlusTitle"/>
        <w:jc w:val="center"/>
        <w:rPr>
          <w:szCs w:val="24"/>
        </w:rPr>
      </w:pPr>
      <w:r>
        <w:rPr>
          <w:szCs w:val="24"/>
        </w:rPr>
        <w:t xml:space="preserve"> </w:t>
      </w:r>
    </w:p>
    <w:p w:rsidR="00AD50F6" w:rsidRDefault="00AD50F6">
      <w:pPr>
        <w:pStyle w:val="ConsPlusTitle"/>
        <w:jc w:val="center"/>
        <w:rPr>
          <w:szCs w:val="24"/>
        </w:rPr>
      </w:pPr>
    </w:p>
    <w:p w:rsidR="00AD50F6" w:rsidRDefault="00540690">
      <w:pPr>
        <w:pStyle w:val="a8"/>
        <w:shd w:val="clear" w:color="auto" w:fill="FFFFFF"/>
        <w:spacing w:beforeAutospacing="0" w:after="0" w:afterAutospacing="0"/>
        <w:ind w:firstLine="709"/>
        <w:jc w:val="both"/>
      </w:pPr>
      <w:r>
        <w:t xml:space="preserve"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действующей редакции),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руководствуясь Уставом  сельского поселения     </w:t>
      </w:r>
      <w:proofErr w:type="spellStart"/>
      <w:r>
        <w:t>Кирилловка</w:t>
      </w:r>
      <w:proofErr w:type="spellEnd"/>
      <w:r>
        <w:t xml:space="preserve"> </w:t>
      </w:r>
      <w:r>
        <w:rPr>
          <w:rFonts w:ascii="Open Sans;Times New Roman" w:hAnsi="Open Sans;Times New Roman" w:cs="Open Sans;Times New Roman"/>
          <w:color w:val="000000"/>
        </w:rPr>
        <w:t xml:space="preserve"> муниципального района Ставропольский  Самарской области </w:t>
      </w:r>
      <w:r>
        <w:t xml:space="preserve">, администрация  сельского поселения </w:t>
      </w:r>
      <w:proofErr w:type="spellStart"/>
      <w:r>
        <w:t>Кирилловка</w:t>
      </w:r>
      <w:proofErr w:type="spellEnd"/>
      <w:r>
        <w:rPr>
          <w:rFonts w:ascii="Open Sans;Times New Roman" w:hAnsi="Open Sans;Times New Roman" w:cs="Open Sans;Times New Roman"/>
          <w:color w:val="000000"/>
        </w:rPr>
        <w:t xml:space="preserve"> муниципального района Ставропольский  Самарской области </w:t>
      </w:r>
    </w:p>
    <w:p w:rsidR="00AD50F6" w:rsidRDefault="00540690">
      <w:pPr>
        <w:pStyle w:val="a8"/>
        <w:shd w:val="clear" w:color="auto" w:fill="FFFFFF"/>
        <w:spacing w:beforeAutospacing="0" w:after="0" w:afterAutospacing="0"/>
        <w:ind w:firstLine="709"/>
        <w:jc w:val="both"/>
      </w:pPr>
      <w:r>
        <w:t xml:space="preserve"> </w:t>
      </w:r>
    </w:p>
    <w:p w:rsidR="00AD50F6" w:rsidRDefault="005406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AD50F6" w:rsidRDefault="00AD50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50F6" w:rsidRDefault="00540690" w:rsidP="006B634B">
      <w:pPr>
        <w:pStyle w:val="ConsPlusNormal"/>
        <w:jc w:val="both"/>
        <w:rPr>
          <w:szCs w:val="24"/>
        </w:rPr>
      </w:pPr>
      <w:r>
        <w:rPr>
          <w:szCs w:val="24"/>
        </w:rPr>
        <w:t xml:space="preserve">1. Утвердить Программу профилактики нарушений обязательных требований законодательства в сфере муниципального контроля, осуществляемого </w:t>
      </w:r>
      <w:proofErr w:type="gramStart"/>
      <w:r>
        <w:rPr>
          <w:szCs w:val="24"/>
        </w:rPr>
        <w:t>администрацией  сельского</w:t>
      </w:r>
      <w:proofErr w:type="gramEnd"/>
      <w:r>
        <w:rPr>
          <w:szCs w:val="24"/>
        </w:rPr>
        <w:t xml:space="preserve"> поселения </w:t>
      </w:r>
      <w:proofErr w:type="spellStart"/>
      <w:r>
        <w:rPr>
          <w:szCs w:val="24"/>
        </w:rPr>
        <w:t>Кирилловка</w:t>
      </w:r>
      <w:proofErr w:type="spellEnd"/>
      <w:r>
        <w:rPr>
          <w:rFonts w:cs="Open Sans;Times New Roman"/>
          <w:color w:val="000000"/>
          <w:szCs w:val="24"/>
          <w:lang w:eastAsia="ru-RU"/>
        </w:rPr>
        <w:t xml:space="preserve"> муниципального района </w:t>
      </w:r>
      <w:r>
        <w:rPr>
          <w:rFonts w:eastAsia="Times New Roman" w:cs="Open Sans;Times New Roman"/>
          <w:color w:val="000000"/>
          <w:szCs w:val="24"/>
          <w:lang w:eastAsia="ru-RU"/>
        </w:rPr>
        <w:t xml:space="preserve">Ставропольский </w:t>
      </w:r>
      <w:r>
        <w:rPr>
          <w:rFonts w:cs="Open Sans;Times New Roman"/>
          <w:color w:val="000000"/>
          <w:szCs w:val="24"/>
          <w:lang w:eastAsia="ru-RU"/>
        </w:rPr>
        <w:t xml:space="preserve"> Самарской области </w:t>
      </w:r>
      <w:r>
        <w:rPr>
          <w:szCs w:val="24"/>
        </w:rPr>
        <w:t xml:space="preserve"> на 2021г и плановый период 2022-2023гг  согласно приложению.</w:t>
      </w:r>
    </w:p>
    <w:p w:rsidR="006B634B" w:rsidRDefault="00540690">
      <w:pPr>
        <w:tabs>
          <w:tab w:val="left" w:pos="7230"/>
        </w:tabs>
        <w:spacing w:after="29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B634B">
        <w:rPr>
          <w:rFonts w:ascii="Times New Roman" w:hAnsi="Times New Roman" w:cs="Times New Roman"/>
          <w:sz w:val="24"/>
          <w:szCs w:val="24"/>
        </w:rPr>
        <w:t>Настоящее</w:t>
      </w:r>
      <w:r w:rsidR="006B634B" w:rsidRPr="006B634B">
        <w:rPr>
          <w:rFonts w:ascii="Times New Roman" w:hAnsi="Times New Roman" w:cs="Times New Roman"/>
          <w:sz w:val="24"/>
          <w:szCs w:val="24"/>
        </w:rPr>
        <w:t xml:space="preserve"> Постановление подлежит официальному опубликованию в газете «Кирилловский Вестник» и на официальном сайте в сети Интернет: http: http://www.kirillovka.stavrsp.ru.</w:t>
      </w:r>
    </w:p>
    <w:p w:rsidR="00AD50F6" w:rsidRDefault="00540690">
      <w:pPr>
        <w:spacing w:after="29" w:line="240" w:lineRule="auto"/>
        <w:ind w:right="-4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AD50F6" w:rsidRDefault="00AD50F6">
      <w:pPr>
        <w:spacing w:after="29" w:line="240" w:lineRule="auto"/>
        <w:ind w:right="-428"/>
        <w:jc w:val="both"/>
        <w:rPr>
          <w:rFonts w:cs="Times New Roman"/>
        </w:rPr>
      </w:pPr>
    </w:p>
    <w:p w:rsidR="00AD50F6" w:rsidRDefault="00AD50F6">
      <w:pPr>
        <w:spacing w:after="29" w:line="240" w:lineRule="auto"/>
        <w:ind w:right="-428"/>
        <w:jc w:val="both"/>
        <w:rPr>
          <w:rFonts w:cs="Times New Roman"/>
        </w:rPr>
      </w:pPr>
    </w:p>
    <w:tbl>
      <w:tblPr>
        <w:tblW w:w="9638" w:type="dxa"/>
        <w:tblInd w:w="206" w:type="dxa"/>
        <w:tblLayout w:type="fixed"/>
        <w:tblLook w:val="04A0" w:firstRow="1" w:lastRow="0" w:firstColumn="1" w:lastColumn="0" w:noHBand="0" w:noVBand="1"/>
      </w:tblPr>
      <w:tblGrid>
        <w:gridCol w:w="5211"/>
        <w:gridCol w:w="4427"/>
      </w:tblGrid>
      <w:tr w:rsidR="00AD50F6">
        <w:tc>
          <w:tcPr>
            <w:tcW w:w="5210" w:type="dxa"/>
          </w:tcPr>
          <w:p w:rsidR="00AD50F6" w:rsidRDefault="00540690">
            <w:pPr>
              <w:widowControl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AD50F6" w:rsidRDefault="00540690">
            <w:pPr>
              <w:widowControl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Кирилловка</w:t>
            </w:r>
            <w:proofErr w:type="spellEnd"/>
          </w:p>
          <w:p w:rsidR="00AD50F6" w:rsidRDefault="00540690">
            <w:pPr>
              <w:widowControl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Ставропольский Самарской области</w:t>
            </w:r>
          </w:p>
          <w:p w:rsidR="00AD50F6" w:rsidRDefault="00AD50F6">
            <w:pPr>
              <w:widowControl w:val="0"/>
              <w:spacing w:after="0" w:line="240" w:lineRule="auto"/>
              <w:ind w:lef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AD50F6" w:rsidRDefault="00AD50F6">
            <w:pPr>
              <w:widowControl w:val="0"/>
              <w:snapToGrid w:val="0"/>
              <w:spacing w:after="0" w:line="240" w:lineRule="auto"/>
              <w:ind w:lef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0F6" w:rsidRDefault="00AD50F6">
            <w:pPr>
              <w:widowControl w:val="0"/>
              <w:spacing w:after="0" w:line="240" w:lineRule="auto"/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0F6" w:rsidRDefault="00AD50F6">
            <w:pPr>
              <w:widowControl w:val="0"/>
              <w:spacing w:after="0" w:line="240" w:lineRule="auto"/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0F6" w:rsidRDefault="00540690">
            <w:pPr>
              <w:widowControl w:val="0"/>
              <w:spacing w:after="0" w:line="240" w:lineRule="auto"/>
              <w:ind w:left="-42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6B63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Г.В. </w:t>
            </w:r>
            <w:proofErr w:type="spellStart"/>
            <w:r w:rsidR="006B634B">
              <w:rPr>
                <w:rFonts w:ascii="Times New Roman" w:hAnsi="Times New Roman" w:cs="Times New Roman"/>
                <w:sz w:val="24"/>
                <w:szCs w:val="24"/>
              </w:rPr>
              <w:t>Серенков</w:t>
            </w:r>
            <w:proofErr w:type="spellEnd"/>
          </w:p>
        </w:tc>
      </w:tr>
    </w:tbl>
    <w:p w:rsidR="00AD50F6" w:rsidRDefault="00AD50F6">
      <w:pPr>
        <w:spacing w:after="280"/>
        <w:jc w:val="right"/>
        <w:rPr>
          <w:color w:val="000000"/>
          <w:sz w:val="27"/>
          <w:szCs w:val="27"/>
        </w:rPr>
      </w:pPr>
    </w:p>
    <w:p w:rsidR="00AD50F6" w:rsidRDefault="00AD50F6">
      <w:pPr>
        <w:pStyle w:val="ab"/>
        <w:spacing w:after="120" w:line="240" w:lineRule="exact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D50F6" w:rsidRDefault="006B634B">
      <w:pPr>
        <w:pStyle w:val="ab"/>
        <w:spacing w:after="120" w:line="240" w:lineRule="exact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hAnsi="Times New Roman" w:cs="Times New Roman"/>
          <w:sz w:val="18"/>
          <w:szCs w:val="18"/>
          <w:lang w:eastAsia="ru-RU"/>
        </w:rPr>
        <w:t>П</w:t>
      </w:r>
      <w:r w:rsidR="00540690">
        <w:rPr>
          <w:rFonts w:ascii="Times New Roman" w:hAnsi="Times New Roman" w:cs="Times New Roman"/>
          <w:sz w:val="18"/>
          <w:szCs w:val="18"/>
          <w:lang w:eastAsia="ru-RU"/>
        </w:rPr>
        <w:t>риложение  к</w:t>
      </w:r>
      <w:proofErr w:type="gramEnd"/>
    </w:p>
    <w:p w:rsidR="00AD50F6" w:rsidRDefault="00540690">
      <w:pPr>
        <w:pStyle w:val="ab"/>
        <w:spacing w:after="6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Постановлению администрации               </w:t>
      </w:r>
    </w:p>
    <w:p w:rsidR="00AD50F6" w:rsidRDefault="00540690">
      <w:pPr>
        <w:pStyle w:val="ab"/>
        <w:spacing w:after="6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18"/>
          <w:szCs w:val="18"/>
          <w:lang w:eastAsia="ru-RU"/>
        </w:rPr>
        <w:t>Кирилловка</w:t>
      </w:r>
      <w:proofErr w:type="spellEnd"/>
    </w:p>
    <w:p w:rsidR="00AD50F6" w:rsidRDefault="00540690">
      <w:pPr>
        <w:pStyle w:val="ConsPlusTitle"/>
        <w:widowControl/>
        <w:spacing w:line="240" w:lineRule="auto"/>
        <w:ind w:left="4248"/>
        <w:jc w:val="right"/>
        <w:rPr>
          <w:sz w:val="18"/>
          <w:szCs w:val="18"/>
        </w:rPr>
      </w:pPr>
      <w:r>
        <w:rPr>
          <w:rFonts w:eastAsia="Times New Roman" w:cs="Times New Roman"/>
          <w:b w:val="0"/>
          <w:sz w:val="18"/>
          <w:szCs w:val="18"/>
        </w:rPr>
        <w:t xml:space="preserve"> </w:t>
      </w:r>
      <w:r>
        <w:rPr>
          <w:rFonts w:cs="Times New Roman"/>
          <w:b w:val="0"/>
          <w:sz w:val="18"/>
          <w:szCs w:val="18"/>
        </w:rPr>
        <w:t xml:space="preserve">муниципального района </w:t>
      </w:r>
    </w:p>
    <w:p w:rsidR="00AD50F6" w:rsidRDefault="00540690">
      <w:pPr>
        <w:pStyle w:val="ConsPlusTitle"/>
        <w:widowControl/>
        <w:spacing w:line="240" w:lineRule="auto"/>
        <w:ind w:left="4248"/>
        <w:jc w:val="right"/>
        <w:rPr>
          <w:sz w:val="18"/>
          <w:szCs w:val="18"/>
        </w:rPr>
      </w:pPr>
      <w:r>
        <w:rPr>
          <w:rFonts w:cs="Times New Roman"/>
          <w:b w:val="0"/>
          <w:sz w:val="18"/>
          <w:szCs w:val="18"/>
        </w:rPr>
        <w:t xml:space="preserve">Ставропольский </w:t>
      </w:r>
    </w:p>
    <w:p w:rsidR="00AD50F6" w:rsidRDefault="00540690">
      <w:pPr>
        <w:pStyle w:val="ab"/>
        <w:spacing w:after="1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Самарской области</w:t>
      </w:r>
    </w:p>
    <w:p w:rsidR="00AD50F6" w:rsidRPr="00540690" w:rsidRDefault="00866105">
      <w:pPr>
        <w:pStyle w:val="ab"/>
        <w:spacing w:after="120" w:line="240" w:lineRule="exact"/>
        <w:jc w:val="right"/>
        <w:rPr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ru-RU"/>
        </w:rPr>
        <w:t xml:space="preserve">от      </w:t>
      </w:r>
      <w:bookmarkStart w:id="0" w:name="_GoBack"/>
      <w:bookmarkEnd w:id="0"/>
      <w:r w:rsidR="00540690" w:rsidRPr="00540690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ru-RU"/>
        </w:rPr>
        <w:t>16.08.</w:t>
      </w:r>
      <w:r w:rsidR="00540690" w:rsidRPr="00540690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ru-RU"/>
        </w:rPr>
        <w:t>2021   №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ru-RU"/>
        </w:rPr>
        <w:t xml:space="preserve"> 41</w:t>
      </w:r>
      <w:r w:rsidR="00540690" w:rsidRPr="00540690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</w:p>
    <w:p w:rsidR="00AD50F6" w:rsidRDefault="00AD50F6">
      <w:pPr>
        <w:pStyle w:val="a8"/>
        <w:spacing w:before="280" w:after="0" w:afterAutospacing="0"/>
        <w:jc w:val="right"/>
        <w:rPr>
          <w:sz w:val="18"/>
          <w:szCs w:val="18"/>
        </w:rPr>
      </w:pPr>
    </w:p>
    <w:p w:rsidR="00AD50F6" w:rsidRDefault="00540690">
      <w:pPr>
        <w:pStyle w:val="a8"/>
        <w:spacing w:beforeAutospacing="0" w:after="0" w:afterAutospacing="0"/>
        <w:jc w:val="center"/>
      </w:pPr>
      <w:r>
        <w:rPr>
          <w:b/>
          <w:color w:val="000000"/>
        </w:rPr>
        <w:t>ПРОГРАММА</w:t>
      </w:r>
    </w:p>
    <w:p w:rsidR="00AD50F6" w:rsidRDefault="00AD50F6">
      <w:pPr>
        <w:pStyle w:val="a8"/>
        <w:spacing w:beforeAutospacing="0" w:after="0" w:afterAutospacing="0"/>
        <w:jc w:val="center"/>
      </w:pPr>
    </w:p>
    <w:p w:rsidR="00AD50F6" w:rsidRDefault="00540690">
      <w:pPr>
        <w:pStyle w:val="ConsPlusTitle"/>
        <w:spacing w:line="240" w:lineRule="auto"/>
        <w:jc w:val="center"/>
      </w:pPr>
      <w:r>
        <w:rPr>
          <w:szCs w:val="24"/>
        </w:rPr>
        <w:t xml:space="preserve"> профилактики нарушений обязательных требований законодательства в сфере муниципального контроля, осуществляемого</w:t>
      </w:r>
    </w:p>
    <w:p w:rsidR="00AD50F6" w:rsidRDefault="00540690">
      <w:pPr>
        <w:pStyle w:val="ConsPlusTitle"/>
        <w:spacing w:line="240" w:lineRule="auto"/>
        <w:jc w:val="center"/>
      </w:pPr>
      <w:proofErr w:type="gramStart"/>
      <w:r>
        <w:rPr>
          <w:szCs w:val="24"/>
        </w:rPr>
        <w:t>администрацией  сельского</w:t>
      </w:r>
      <w:proofErr w:type="gramEnd"/>
      <w:r>
        <w:rPr>
          <w:szCs w:val="24"/>
        </w:rPr>
        <w:t xml:space="preserve"> поселения </w:t>
      </w:r>
      <w:proofErr w:type="spellStart"/>
      <w:r>
        <w:rPr>
          <w:szCs w:val="24"/>
        </w:rPr>
        <w:t>Кирилловка</w:t>
      </w:r>
      <w:proofErr w:type="spellEnd"/>
      <w:r>
        <w:rPr>
          <w:szCs w:val="24"/>
        </w:rPr>
        <w:t xml:space="preserve"> </w:t>
      </w:r>
      <w:r>
        <w:rPr>
          <w:rFonts w:ascii="Open Sans;Times New Roman" w:hAnsi="Open Sans;Times New Roman" w:cs="Open Sans;Times New Roman"/>
          <w:color w:val="000000"/>
          <w:szCs w:val="24"/>
          <w:lang w:eastAsia="ru-RU"/>
        </w:rPr>
        <w:t xml:space="preserve">муниципального района </w:t>
      </w:r>
      <w:r>
        <w:rPr>
          <w:rFonts w:ascii="Open Sans;Times New Roman" w:eastAsia="Times New Roman" w:hAnsi="Open Sans;Times New Roman" w:cs="Open Sans;Times New Roman"/>
          <w:color w:val="000000"/>
          <w:szCs w:val="24"/>
          <w:lang w:eastAsia="ru-RU"/>
        </w:rPr>
        <w:t xml:space="preserve">Ставропольский </w:t>
      </w:r>
      <w:r>
        <w:rPr>
          <w:rFonts w:ascii="Open Sans;Times New Roman" w:hAnsi="Open Sans;Times New Roman" w:cs="Open Sans;Times New Roman"/>
          <w:color w:val="000000"/>
          <w:szCs w:val="24"/>
          <w:lang w:eastAsia="ru-RU"/>
        </w:rPr>
        <w:t xml:space="preserve"> Самарской области </w:t>
      </w:r>
      <w:r>
        <w:rPr>
          <w:szCs w:val="24"/>
        </w:rPr>
        <w:t xml:space="preserve"> </w:t>
      </w:r>
      <w:r>
        <w:rPr>
          <w:color w:val="000000"/>
          <w:szCs w:val="24"/>
        </w:rPr>
        <w:t xml:space="preserve"> на 2021г и плановый период 2022-2023 </w:t>
      </w:r>
      <w:proofErr w:type="spellStart"/>
      <w:r>
        <w:rPr>
          <w:color w:val="000000"/>
          <w:szCs w:val="24"/>
        </w:rPr>
        <w:t>г.г</w:t>
      </w:r>
      <w:proofErr w:type="spellEnd"/>
      <w:r>
        <w:rPr>
          <w:color w:val="000000"/>
          <w:szCs w:val="24"/>
        </w:rPr>
        <w:t>.</w:t>
      </w:r>
    </w:p>
    <w:p w:rsidR="00AD50F6" w:rsidRDefault="00AD50F6">
      <w:pPr>
        <w:pStyle w:val="ConsPlusTitle"/>
        <w:jc w:val="center"/>
        <w:rPr>
          <w:color w:val="000000"/>
        </w:rPr>
      </w:pPr>
    </w:p>
    <w:tbl>
      <w:tblPr>
        <w:tblStyle w:val="ac"/>
        <w:tblW w:w="9571" w:type="dxa"/>
        <w:tblLayout w:type="fixed"/>
        <w:tblLook w:val="04A0" w:firstRow="1" w:lastRow="0" w:firstColumn="1" w:lastColumn="0" w:noHBand="0" w:noVBand="1"/>
      </w:tblPr>
      <w:tblGrid>
        <w:gridCol w:w="2518"/>
        <w:gridCol w:w="7053"/>
      </w:tblGrid>
      <w:tr w:rsidR="00AD50F6">
        <w:tc>
          <w:tcPr>
            <w:tcW w:w="2518" w:type="dxa"/>
          </w:tcPr>
          <w:p w:rsidR="00AD50F6" w:rsidRPr="00540690" w:rsidRDefault="00540690">
            <w:pPr>
              <w:pStyle w:val="a8"/>
              <w:widowControl w:val="0"/>
              <w:spacing w:beforeAutospacing="0" w:after="0" w:afterAutospacing="0"/>
              <w:jc w:val="both"/>
              <w:rPr>
                <w:color w:val="000000"/>
              </w:rPr>
            </w:pPr>
            <w:r w:rsidRPr="00540690">
              <w:rPr>
                <w:color w:val="000000"/>
              </w:rPr>
              <w:t>Наименование программы</w:t>
            </w:r>
          </w:p>
        </w:tc>
        <w:tc>
          <w:tcPr>
            <w:tcW w:w="7052" w:type="dxa"/>
          </w:tcPr>
          <w:p w:rsidR="00AD50F6" w:rsidRPr="00540690" w:rsidRDefault="00540690">
            <w:pPr>
              <w:pStyle w:val="a8"/>
              <w:widowControl w:val="0"/>
              <w:spacing w:beforeAutospacing="0" w:after="0" w:afterAutospacing="0"/>
              <w:jc w:val="both"/>
              <w:rPr>
                <w:color w:val="000000"/>
              </w:rPr>
            </w:pPr>
            <w:r w:rsidRPr="00540690">
              <w:rPr>
                <w:color w:val="000000"/>
              </w:rPr>
              <w:t xml:space="preserve">Программа профилактики нарушений обязательных требований законодательства в сфере муниципального контроля, </w:t>
            </w:r>
            <w:proofErr w:type="gramStart"/>
            <w:r w:rsidRPr="00540690">
              <w:rPr>
                <w:color w:val="000000"/>
              </w:rPr>
              <w:t>осуществляемого  администрацией</w:t>
            </w:r>
            <w:proofErr w:type="gramEnd"/>
            <w:r w:rsidRPr="00540690">
              <w:rPr>
                <w:color w:val="000000"/>
              </w:rPr>
              <w:t xml:space="preserve">  сельского поселения </w:t>
            </w:r>
            <w:proofErr w:type="spellStart"/>
            <w:r>
              <w:rPr>
                <w:color w:val="000000"/>
              </w:rPr>
              <w:t>Кирилловка</w:t>
            </w:r>
            <w:proofErr w:type="spellEnd"/>
            <w:r w:rsidRPr="00540690">
              <w:rPr>
                <w:color w:val="000000"/>
              </w:rPr>
              <w:t xml:space="preserve"> муниципального района Ставропольский  Самарской области   на 2021 г и плановый период 2022 – 2023гг.</w:t>
            </w:r>
          </w:p>
        </w:tc>
      </w:tr>
      <w:tr w:rsidR="00AD50F6">
        <w:tc>
          <w:tcPr>
            <w:tcW w:w="2518" w:type="dxa"/>
          </w:tcPr>
          <w:p w:rsidR="00AD50F6" w:rsidRPr="00540690" w:rsidRDefault="00540690">
            <w:pPr>
              <w:pStyle w:val="a8"/>
              <w:widowControl w:val="0"/>
              <w:spacing w:beforeAutospacing="0" w:after="0" w:afterAutospacing="0"/>
              <w:jc w:val="both"/>
              <w:rPr>
                <w:color w:val="000000"/>
              </w:rPr>
            </w:pPr>
            <w:r w:rsidRPr="00540690">
              <w:rPr>
                <w:color w:val="000000"/>
              </w:rPr>
              <w:t>Правовые</w:t>
            </w:r>
          </w:p>
          <w:p w:rsidR="00AD50F6" w:rsidRPr="00540690" w:rsidRDefault="00540690">
            <w:pPr>
              <w:pStyle w:val="a8"/>
              <w:widowControl w:val="0"/>
              <w:spacing w:beforeAutospacing="0" w:after="0" w:afterAutospacing="0"/>
              <w:jc w:val="both"/>
              <w:rPr>
                <w:color w:val="000000"/>
              </w:rPr>
            </w:pPr>
            <w:r w:rsidRPr="00540690">
              <w:rPr>
                <w:color w:val="000000"/>
              </w:rPr>
              <w:t>основания</w:t>
            </w:r>
          </w:p>
          <w:p w:rsidR="00AD50F6" w:rsidRPr="00540690" w:rsidRDefault="00540690">
            <w:pPr>
              <w:pStyle w:val="a8"/>
              <w:widowControl w:val="0"/>
              <w:spacing w:beforeAutospacing="0" w:after="0" w:afterAutospacing="0"/>
              <w:jc w:val="both"/>
              <w:rPr>
                <w:color w:val="000000"/>
              </w:rPr>
            </w:pPr>
            <w:r w:rsidRPr="00540690">
              <w:rPr>
                <w:color w:val="000000"/>
              </w:rPr>
              <w:t>разработки</w:t>
            </w:r>
          </w:p>
          <w:p w:rsidR="00AD50F6" w:rsidRPr="00540690" w:rsidRDefault="00540690">
            <w:pPr>
              <w:pStyle w:val="a8"/>
              <w:widowControl w:val="0"/>
              <w:spacing w:beforeAutospacing="0" w:after="0" w:afterAutospacing="0"/>
              <w:jc w:val="both"/>
              <w:rPr>
                <w:color w:val="000000"/>
              </w:rPr>
            </w:pPr>
            <w:r w:rsidRPr="00540690">
              <w:rPr>
                <w:color w:val="000000"/>
              </w:rPr>
              <w:t>программы</w:t>
            </w:r>
          </w:p>
          <w:p w:rsidR="00AD50F6" w:rsidRPr="00540690" w:rsidRDefault="00AD50F6">
            <w:pPr>
              <w:pStyle w:val="a8"/>
              <w:widowControl w:val="0"/>
              <w:spacing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052" w:type="dxa"/>
          </w:tcPr>
          <w:p w:rsidR="00AD50F6" w:rsidRPr="00540690" w:rsidRDefault="00540690">
            <w:pPr>
              <w:pStyle w:val="a8"/>
              <w:widowControl w:val="0"/>
              <w:spacing w:beforeAutospacing="0" w:after="0" w:afterAutospacing="0"/>
              <w:jc w:val="both"/>
              <w:rPr>
                <w:color w:val="000000"/>
              </w:rPr>
            </w:pPr>
            <w:r w:rsidRPr="00540690">
              <w:rPr>
                <w:color w:val="000000"/>
              </w:rPr>
              <w:t>-Федеральный Закон от 06.10.2003 № 131-ФЗ «Об общих принципах организации местного самоуправления в Российской Федерации»; -Федеральный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AD50F6">
        <w:tc>
          <w:tcPr>
            <w:tcW w:w="2518" w:type="dxa"/>
          </w:tcPr>
          <w:p w:rsidR="00AD50F6" w:rsidRPr="00540690" w:rsidRDefault="00540690">
            <w:pPr>
              <w:pStyle w:val="a8"/>
              <w:widowControl w:val="0"/>
              <w:spacing w:beforeAutospacing="0" w:after="0" w:afterAutospacing="0"/>
              <w:jc w:val="both"/>
              <w:rPr>
                <w:color w:val="000000"/>
              </w:rPr>
            </w:pPr>
            <w:r w:rsidRPr="00540690">
              <w:rPr>
                <w:color w:val="000000"/>
              </w:rPr>
              <w:t>Разработчик</w:t>
            </w:r>
          </w:p>
          <w:p w:rsidR="00AD50F6" w:rsidRPr="00540690" w:rsidRDefault="00540690">
            <w:pPr>
              <w:pStyle w:val="a8"/>
              <w:widowControl w:val="0"/>
              <w:spacing w:beforeAutospacing="0" w:after="0" w:afterAutospacing="0"/>
              <w:jc w:val="both"/>
              <w:rPr>
                <w:color w:val="000000"/>
              </w:rPr>
            </w:pPr>
            <w:r w:rsidRPr="00540690">
              <w:rPr>
                <w:color w:val="000000"/>
              </w:rPr>
              <w:t>программы</w:t>
            </w:r>
          </w:p>
          <w:p w:rsidR="00AD50F6" w:rsidRPr="00540690" w:rsidRDefault="00AD50F6">
            <w:pPr>
              <w:pStyle w:val="a8"/>
              <w:widowControl w:val="0"/>
              <w:spacing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052" w:type="dxa"/>
          </w:tcPr>
          <w:p w:rsidR="00AD50F6" w:rsidRPr="00540690" w:rsidRDefault="00540690">
            <w:pPr>
              <w:widowControl w:val="0"/>
              <w:spacing w:after="0" w:line="240" w:lineRule="auto"/>
              <w:ind w:firstLine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Кирилловка</w:t>
            </w:r>
            <w:proofErr w:type="spellEnd"/>
            <w:r w:rsidRPr="0054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муниципального</w:t>
            </w:r>
            <w:proofErr w:type="gramEnd"/>
            <w:r w:rsidRPr="0054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Ставропольский  Самарской области (далее – Администрация поселения)</w:t>
            </w:r>
          </w:p>
        </w:tc>
      </w:tr>
      <w:tr w:rsidR="00AD50F6">
        <w:tc>
          <w:tcPr>
            <w:tcW w:w="2518" w:type="dxa"/>
          </w:tcPr>
          <w:p w:rsidR="00AD50F6" w:rsidRPr="00540690" w:rsidRDefault="00540690">
            <w:pPr>
              <w:pStyle w:val="a8"/>
              <w:widowControl w:val="0"/>
              <w:spacing w:beforeAutospacing="0" w:after="0" w:afterAutospacing="0"/>
              <w:jc w:val="both"/>
              <w:rPr>
                <w:color w:val="000000"/>
              </w:rPr>
            </w:pPr>
            <w:r w:rsidRPr="00540690">
              <w:rPr>
                <w:color w:val="000000"/>
              </w:rPr>
              <w:t>Цели программы</w:t>
            </w:r>
          </w:p>
        </w:tc>
        <w:tc>
          <w:tcPr>
            <w:tcW w:w="7052" w:type="dxa"/>
          </w:tcPr>
          <w:p w:rsidR="00AD50F6" w:rsidRPr="00540690" w:rsidRDefault="00540690">
            <w:pPr>
              <w:pStyle w:val="a8"/>
              <w:widowControl w:val="0"/>
              <w:spacing w:beforeAutospacing="0" w:after="0" w:afterAutospacing="0"/>
              <w:jc w:val="both"/>
              <w:rPr>
                <w:color w:val="000000"/>
              </w:rPr>
            </w:pPr>
            <w:r w:rsidRPr="00540690">
              <w:rPr>
                <w:color w:val="000000"/>
              </w:rPr>
              <w:t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Самарской области. (далее – требований, установленных законодательством РФ);</w:t>
            </w:r>
          </w:p>
          <w:p w:rsidR="00AD50F6" w:rsidRPr="00540690" w:rsidRDefault="00540690">
            <w:pPr>
              <w:pStyle w:val="a8"/>
              <w:widowControl w:val="0"/>
              <w:spacing w:beforeAutospacing="0" w:after="0" w:afterAutospacing="0"/>
              <w:jc w:val="both"/>
              <w:rPr>
                <w:color w:val="000000"/>
              </w:rPr>
            </w:pPr>
            <w:r w:rsidRPr="00540690">
              <w:rPr>
                <w:color w:val="000000"/>
              </w:rPr>
              <w:t xml:space="preserve"> -устранение причин, факторов и условий, способствующих нарушениям обязательных требований, установленных законодательством РФ</w:t>
            </w:r>
          </w:p>
        </w:tc>
      </w:tr>
      <w:tr w:rsidR="00AD50F6">
        <w:tc>
          <w:tcPr>
            <w:tcW w:w="2518" w:type="dxa"/>
          </w:tcPr>
          <w:p w:rsidR="00AD50F6" w:rsidRPr="00540690" w:rsidRDefault="00540690">
            <w:pPr>
              <w:pStyle w:val="a8"/>
              <w:widowControl w:val="0"/>
              <w:spacing w:beforeAutospacing="0" w:after="0" w:afterAutospacing="0"/>
              <w:jc w:val="both"/>
              <w:rPr>
                <w:color w:val="000000"/>
              </w:rPr>
            </w:pPr>
            <w:r w:rsidRPr="00540690">
              <w:rPr>
                <w:color w:val="000000"/>
              </w:rPr>
              <w:t>Задачи программы -</w:t>
            </w:r>
          </w:p>
          <w:p w:rsidR="00AD50F6" w:rsidRPr="00540690" w:rsidRDefault="00AD50F6">
            <w:pPr>
              <w:pStyle w:val="a8"/>
              <w:widowControl w:val="0"/>
              <w:spacing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052" w:type="dxa"/>
          </w:tcPr>
          <w:p w:rsidR="00AD50F6" w:rsidRPr="00540690" w:rsidRDefault="00540690">
            <w:pPr>
              <w:pStyle w:val="a8"/>
              <w:widowControl w:val="0"/>
              <w:spacing w:beforeAutospacing="0" w:after="0" w:afterAutospacing="0"/>
              <w:jc w:val="both"/>
              <w:rPr>
                <w:color w:val="000000"/>
              </w:rPr>
            </w:pPr>
            <w:r w:rsidRPr="00540690">
              <w:rPr>
                <w:color w:val="000000"/>
              </w:rPr>
              <w:t xml:space="preserve"> -укрепление системы профилактики нарушений обязательных требований, установленных законодательством РФ;</w:t>
            </w:r>
          </w:p>
          <w:p w:rsidR="00AD50F6" w:rsidRPr="00540690" w:rsidRDefault="00540690">
            <w:pPr>
              <w:pStyle w:val="a8"/>
              <w:widowControl w:val="0"/>
              <w:spacing w:beforeAutospacing="0" w:after="0" w:afterAutospacing="0"/>
              <w:jc w:val="both"/>
              <w:rPr>
                <w:color w:val="000000"/>
              </w:rPr>
            </w:pPr>
            <w:r w:rsidRPr="00540690">
              <w:rPr>
                <w:color w:val="000000"/>
              </w:rPr>
              <w:t xml:space="preserve">-выявление причин, факторов и условий, способствующих </w:t>
            </w:r>
            <w:r w:rsidRPr="00540690">
              <w:rPr>
                <w:color w:val="000000"/>
              </w:rPr>
              <w:lastRenderedPageBreak/>
              <w:t>нарушениям обязательных требований, установленных законодательством РФ; -повышение правосознания и правовой культуры руководителей юридических лиц и индивидуальных предпринимателей</w:t>
            </w:r>
          </w:p>
          <w:p w:rsidR="00AD50F6" w:rsidRPr="00540690" w:rsidRDefault="00AD50F6">
            <w:pPr>
              <w:pStyle w:val="a8"/>
              <w:widowControl w:val="0"/>
              <w:spacing w:beforeAutospacing="0" w:after="0" w:afterAutospacing="0"/>
              <w:jc w:val="both"/>
              <w:rPr>
                <w:color w:val="000000"/>
              </w:rPr>
            </w:pPr>
          </w:p>
        </w:tc>
      </w:tr>
      <w:tr w:rsidR="00AD50F6">
        <w:tc>
          <w:tcPr>
            <w:tcW w:w="2518" w:type="dxa"/>
          </w:tcPr>
          <w:p w:rsidR="00AD50F6" w:rsidRPr="00540690" w:rsidRDefault="00540690">
            <w:pPr>
              <w:pStyle w:val="a8"/>
              <w:widowControl w:val="0"/>
              <w:spacing w:beforeAutospacing="0" w:after="0" w:afterAutospacing="0"/>
              <w:jc w:val="both"/>
              <w:rPr>
                <w:color w:val="000000"/>
              </w:rPr>
            </w:pPr>
            <w:r w:rsidRPr="00540690">
              <w:rPr>
                <w:color w:val="000000"/>
              </w:rPr>
              <w:lastRenderedPageBreak/>
              <w:t>Сроки и этапы</w:t>
            </w:r>
          </w:p>
          <w:p w:rsidR="00AD50F6" w:rsidRPr="00540690" w:rsidRDefault="00540690">
            <w:pPr>
              <w:pStyle w:val="a8"/>
              <w:widowControl w:val="0"/>
              <w:spacing w:beforeAutospacing="0" w:after="0" w:afterAutospacing="0"/>
              <w:jc w:val="both"/>
              <w:rPr>
                <w:color w:val="000000"/>
              </w:rPr>
            </w:pPr>
            <w:r w:rsidRPr="00540690">
              <w:rPr>
                <w:color w:val="000000"/>
              </w:rPr>
              <w:t>реализации программы</w:t>
            </w:r>
          </w:p>
          <w:p w:rsidR="00AD50F6" w:rsidRPr="00540690" w:rsidRDefault="00AD50F6">
            <w:pPr>
              <w:pStyle w:val="a8"/>
              <w:widowControl w:val="0"/>
              <w:spacing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052" w:type="dxa"/>
          </w:tcPr>
          <w:p w:rsidR="00AD50F6" w:rsidRPr="00540690" w:rsidRDefault="00540690">
            <w:pPr>
              <w:pStyle w:val="a8"/>
              <w:widowControl w:val="0"/>
              <w:spacing w:beforeAutospacing="0" w:after="0" w:afterAutospacing="0"/>
              <w:jc w:val="both"/>
              <w:rPr>
                <w:color w:val="000000"/>
              </w:rPr>
            </w:pPr>
            <w:r w:rsidRPr="00540690">
              <w:rPr>
                <w:color w:val="000000"/>
              </w:rPr>
              <w:t>2021г и плановый период 2022-2023 годов</w:t>
            </w:r>
          </w:p>
        </w:tc>
      </w:tr>
      <w:tr w:rsidR="00AD50F6">
        <w:tc>
          <w:tcPr>
            <w:tcW w:w="2518" w:type="dxa"/>
          </w:tcPr>
          <w:p w:rsidR="00AD50F6" w:rsidRDefault="00540690">
            <w:pPr>
              <w:pStyle w:val="a8"/>
              <w:widowControl w:val="0"/>
              <w:spacing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Источники</w:t>
            </w:r>
          </w:p>
          <w:p w:rsidR="00AD50F6" w:rsidRDefault="00AD50F6">
            <w:pPr>
              <w:pStyle w:val="a8"/>
              <w:widowControl w:val="0"/>
              <w:spacing w:beforeAutospacing="0" w:after="0" w:afterAutospacing="0"/>
              <w:jc w:val="both"/>
            </w:pPr>
          </w:p>
          <w:p w:rsidR="00AD50F6" w:rsidRDefault="00540690">
            <w:pPr>
              <w:pStyle w:val="a8"/>
              <w:widowControl w:val="0"/>
              <w:spacing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финансирования</w:t>
            </w:r>
          </w:p>
        </w:tc>
        <w:tc>
          <w:tcPr>
            <w:tcW w:w="7052" w:type="dxa"/>
          </w:tcPr>
          <w:p w:rsidR="00AD50F6" w:rsidRDefault="00540690">
            <w:pPr>
              <w:pStyle w:val="a8"/>
              <w:widowControl w:val="0"/>
              <w:spacing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Финансовое обеспечение мероприятий Программы не </w:t>
            </w:r>
          </w:p>
          <w:p w:rsidR="00AD50F6" w:rsidRDefault="00AD50F6">
            <w:pPr>
              <w:pStyle w:val="a8"/>
              <w:widowControl w:val="0"/>
              <w:spacing w:beforeAutospacing="0" w:after="0" w:afterAutospacing="0"/>
              <w:jc w:val="both"/>
            </w:pPr>
          </w:p>
          <w:p w:rsidR="00AD50F6" w:rsidRDefault="00540690">
            <w:pPr>
              <w:pStyle w:val="a8"/>
              <w:widowControl w:val="0"/>
              <w:spacing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предусмотрено</w:t>
            </w:r>
          </w:p>
          <w:p w:rsidR="00AD50F6" w:rsidRDefault="00AD50F6">
            <w:pPr>
              <w:pStyle w:val="a8"/>
              <w:widowControl w:val="0"/>
              <w:spacing w:beforeAutospacing="0" w:after="0" w:afterAutospacing="0"/>
              <w:jc w:val="both"/>
              <w:rPr>
                <w:color w:val="000000"/>
              </w:rPr>
            </w:pPr>
          </w:p>
        </w:tc>
      </w:tr>
      <w:tr w:rsidR="00AD50F6">
        <w:tc>
          <w:tcPr>
            <w:tcW w:w="2518" w:type="dxa"/>
          </w:tcPr>
          <w:p w:rsidR="00AD50F6" w:rsidRDefault="00540690">
            <w:pPr>
              <w:pStyle w:val="a8"/>
              <w:widowControl w:val="0"/>
              <w:spacing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Ожидаемые</w:t>
            </w:r>
          </w:p>
          <w:p w:rsidR="00AD50F6" w:rsidRDefault="00540690">
            <w:pPr>
              <w:pStyle w:val="a8"/>
              <w:widowControl w:val="0"/>
              <w:spacing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конечные</w:t>
            </w:r>
          </w:p>
          <w:p w:rsidR="00AD50F6" w:rsidRDefault="00540690">
            <w:pPr>
              <w:pStyle w:val="a8"/>
              <w:widowControl w:val="0"/>
              <w:spacing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результаты</w:t>
            </w:r>
          </w:p>
        </w:tc>
        <w:tc>
          <w:tcPr>
            <w:tcW w:w="7052" w:type="dxa"/>
          </w:tcPr>
          <w:p w:rsidR="00AD50F6" w:rsidRDefault="00540690">
            <w:pPr>
              <w:pStyle w:val="a8"/>
              <w:widowControl w:val="0"/>
              <w:spacing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сельского поселения </w:t>
            </w:r>
            <w:proofErr w:type="spellStart"/>
            <w:r>
              <w:rPr>
                <w:color w:val="000000"/>
              </w:rPr>
              <w:t>Кирилловка</w:t>
            </w:r>
            <w:proofErr w:type="spellEnd"/>
            <w:r>
              <w:rPr>
                <w:color w:val="000000"/>
              </w:rPr>
              <w:t>, требований законодательства РФ;</w:t>
            </w:r>
          </w:p>
          <w:p w:rsidR="00AD50F6" w:rsidRDefault="00540690">
            <w:pPr>
              <w:pStyle w:val="a8"/>
              <w:widowControl w:val="0"/>
              <w:spacing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AD50F6" w:rsidRDefault="00540690">
            <w:pPr>
              <w:pStyle w:val="a8"/>
              <w:widowControl w:val="0"/>
              <w:spacing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-уменьшить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  <w:p w:rsidR="00AD50F6" w:rsidRDefault="00AD50F6">
            <w:pPr>
              <w:pStyle w:val="a8"/>
              <w:widowControl w:val="0"/>
              <w:spacing w:beforeAutospacing="0" w:after="0" w:afterAutospacing="0"/>
              <w:jc w:val="both"/>
              <w:rPr>
                <w:color w:val="000000"/>
              </w:rPr>
            </w:pPr>
          </w:p>
        </w:tc>
      </w:tr>
      <w:tr w:rsidR="00AD50F6">
        <w:tc>
          <w:tcPr>
            <w:tcW w:w="2518" w:type="dxa"/>
          </w:tcPr>
          <w:p w:rsidR="00AD50F6" w:rsidRDefault="00540690">
            <w:pPr>
              <w:pStyle w:val="a8"/>
              <w:widowControl w:val="0"/>
              <w:spacing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Структура</w:t>
            </w:r>
          </w:p>
          <w:p w:rsidR="00AD50F6" w:rsidRDefault="00540690">
            <w:pPr>
              <w:pStyle w:val="a8"/>
              <w:widowControl w:val="0"/>
              <w:spacing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  <w:p w:rsidR="00AD50F6" w:rsidRDefault="00AD50F6">
            <w:pPr>
              <w:pStyle w:val="a8"/>
              <w:widowControl w:val="0"/>
              <w:spacing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052" w:type="dxa"/>
          </w:tcPr>
          <w:p w:rsidR="00AD50F6" w:rsidRDefault="00540690">
            <w:pPr>
              <w:pStyle w:val="a8"/>
              <w:widowControl w:val="0"/>
              <w:spacing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Подпрограммы отсутствуют</w:t>
            </w:r>
          </w:p>
        </w:tc>
      </w:tr>
    </w:tbl>
    <w:p w:rsidR="00AD50F6" w:rsidRDefault="00AD50F6">
      <w:pPr>
        <w:pStyle w:val="a8"/>
        <w:spacing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AD50F6" w:rsidRDefault="00540690">
      <w:pPr>
        <w:pStyle w:val="a8"/>
        <w:spacing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Раздел I. Аналитическая часть программы профилактики.</w:t>
      </w:r>
    </w:p>
    <w:p w:rsidR="00AD50F6" w:rsidRDefault="00AD50F6">
      <w:pPr>
        <w:pStyle w:val="a8"/>
        <w:spacing w:beforeAutospacing="0" w:after="0" w:afterAutospacing="0"/>
        <w:jc w:val="center"/>
        <w:rPr>
          <w:b/>
          <w:color w:val="000000"/>
        </w:rPr>
      </w:pPr>
    </w:p>
    <w:p w:rsidR="00AD50F6" w:rsidRDefault="00540690">
      <w:pPr>
        <w:pStyle w:val="a8"/>
        <w:spacing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субъектами обязательных требований, устранения причин, факторов и условий, способствующих нарушениям обязательных требований.</w:t>
      </w:r>
    </w:p>
    <w:p w:rsidR="00AD50F6" w:rsidRDefault="00540690">
      <w:pPr>
        <w:pStyle w:val="a8"/>
        <w:spacing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2. Профилактика нарушений обязательных требований проводится в рамках осуществления муниципального контроля.</w:t>
      </w:r>
    </w:p>
    <w:p w:rsidR="00AD50F6" w:rsidRDefault="00540690">
      <w:pPr>
        <w:pStyle w:val="a8"/>
        <w:spacing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3. Целью программы является: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требований, предотвращение угрозы безопасности жизни и здоровья людей, увеличение доли хозяйствующих субъектов, соблюдающих обязательные требования.</w:t>
      </w:r>
    </w:p>
    <w:p w:rsidR="00AD50F6" w:rsidRDefault="00540690">
      <w:pPr>
        <w:pStyle w:val="a8"/>
        <w:spacing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4. Задачами программы являются:</w:t>
      </w:r>
    </w:p>
    <w:p w:rsidR="00AD50F6" w:rsidRDefault="00540690">
      <w:pPr>
        <w:pStyle w:val="a8"/>
        <w:spacing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4.1.Укрепление системы профилактики нарушений обязательных требований путем активизации профилактической деятельности.</w:t>
      </w:r>
    </w:p>
    <w:p w:rsidR="00AD50F6" w:rsidRDefault="00540690">
      <w:pPr>
        <w:pStyle w:val="a8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-выявление причин, факторов и условий, способствующих нарушениям обязательных требований, установленных законодательством РФ; -повышение правосознания и правовой культуры руководителей юридических лиц и индивидуальных предпринимателей.</w:t>
      </w:r>
    </w:p>
    <w:p w:rsidR="00AD50F6" w:rsidRDefault="00540690">
      <w:pPr>
        <w:pStyle w:val="a8"/>
        <w:spacing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4.2. Выявление причин, факторов и условий, способствующих нарушениям обязательных требований.</w:t>
      </w:r>
    </w:p>
    <w:p w:rsidR="00AD50F6" w:rsidRDefault="00540690">
      <w:pPr>
        <w:pStyle w:val="a8"/>
        <w:spacing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4.3. Повышение правосознания и правовой культуры руководителей юридических лиц, индивидуальных предпринимателей и граждан.</w:t>
      </w:r>
    </w:p>
    <w:p w:rsidR="00AD50F6" w:rsidRDefault="00540690">
      <w:pPr>
        <w:pStyle w:val="a8"/>
        <w:spacing w:beforeAutospacing="0" w:after="0" w:afterAutospacing="0"/>
        <w:ind w:firstLine="708"/>
        <w:jc w:val="both"/>
      </w:pPr>
      <w:r>
        <w:rPr>
          <w:color w:val="000000"/>
        </w:rPr>
        <w:t>5. Программа разработана на 2021 г и плановый период 2022 – 2023 гг.</w:t>
      </w:r>
    </w:p>
    <w:p w:rsidR="00AD50F6" w:rsidRDefault="00AD50F6">
      <w:pPr>
        <w:pStyle w:val="a8"/>
        <w:spacing w:beforeAutospacing="0" w:after="0" w:afterAutospacing="0"/>
        <w:ind w:firstLine="708"/>
        <w:jc w:val="both"/>
        <w:rPr>
          <w:color w:val="000000"/>
        </w:rPr>
      </w:pPr>
    </w:p>
    <w:p w:rsidR="00AD50F6" w:rsidRDefault="00540690">
      <w:pPr>
        <w:pStyle w:val="a8"/>
        <w:spacing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6. Функции муниципального контроля осуществляет администрация сельского поселения </w:t>
      </w:r>
      <w:proofErr w:type="spellStart"/>
      <w:r>
        <w:rPr>
          <w:color w:val="000000"/>
        </w:rPr>
        <w:t>Кирилловка</w:t>
      </w:r>
      <w:proofErr w:type="spellEnd"/>
      <w:r>
        <w:rPr>
          <w:color w:val="000000"/>
        </w:rPr>
        <w:t>.</w:t>
      </w:r>
    </w:p>
    <w:p w:rsidR="00AD50F6" w:rsidRDefault="00540690">
      <w:pPr>
        <w:pStyle w:val="a8"/>
        <w:spacing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7. В рамках профилактики предупреждения нарушений, установленных законодательством, администрацией сельского поселение </w:t>
      </w:r>
      <w:proofErr w:type="spellStart"/>
      <w:r>
        <w:rPr>
          <w:color w:val="000000"/>
        </w:rPr>
        <w:t>Кирилловка</w:t>
      </w:r>
      <w:proofErr w:type="spellEnd"/>
      <w:r>
        <w:rPr>
          <w:color w:val="000000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AD50F6" w:rsidRDefault="00AD50F6">
      <w:pPr>
        <w:pStyle w:val="a8"/>
        <w:spacing w:beforeAutospacing="0" w:after="0" w:afterAutospacing="0"/>
        <w:ind w:firstLine="708"/>
        <w:jc w:val="both"/>
      </w:pPr>
    </w:p>
    <w:p w:rsidR="00AD50F6" w:rsidRDefault="00AD50F6">
      <w:pPr>
        <w:pStyle w:val="a8"/>
        <w:spacing w:beforeAutospacing="0" w:after="0" w:afterAutospacing="0"/>
        <w:ind w:firstLine="708"/>
        <w:jc w:val="both"/>
      </w:pPr>
    </w:p>
    <w:p w:rsidR="00AD50F6" w:rsidRDefault="00AD50F6">
      <w:pPr>
        <w:pStyle w:val="a8"/>
        <w:spacing w:beforeAutospacing="0" w:after="0" w:afterAutospacing="0"/>
        <w:ind w:firstLine="708"/>
        <w:jc w:val="both"/>
      </w:pPr>
    </w:p>
    <w:p w:rsidR="00AD50F6" w:rsidRDefault="00540690">
      <w:pPr>
        <w:pStyle w:val="a8"/>
        <w:spacing w:beforeAutospacing="0" w:after="0" w:afterAutospacing="0"/>
        <w:ind w:firstLine="708"/>
        <w:jc w:val="both"/>
      </w:pPr>
      <w:r>
        <w:rPr>
          <w:color w:val="000000"/>
        </w:rPr>
        <w:t xml:space="preserve">8. К видам муниципального контроля, </w:t>
      </w:r>
      <w:proofErr w:type="gramStart"/>
      <w:r>
        <w:rPr>
          <w:color w:val="000000"/>
        </w:rPr>
        <w:t>осуществляемым  администрацией</w:t>
      </w:r>
      <w:proofErr w:type="gramEnd"/>
      <w:r>
        <w:rPr>
          <w:color w:val="000000"/>
        </w:rPr>
        <w:t xml:space="preserve"> сельского </w:t>
      </w:r>
      <w:proofErr w:type="spellStart"/>
      <w:r>
        <w:rPr>
          <w:color w:val="000000"/>
        </w:rPr>
        <w:t>Кирилловка</w:t>
      </w:r>
      <w:proofErr w:type="spellEnd"/>
      <w:r>
        <w:rPr>
          <w:color w:val="000000"/>
        </w:rPr>
        <w:t xml:space="preserve"> относятся:</w:t>
      </w:r>
    </w:p>
    <w:p w:rsidR="00AD50F6" w:rsidRDefault="00540690">
      <w:pPr>
        <w:spacing w:after="0" w:line="240" w:lineRule="auto"/>
        <w:ind w:hanging="5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-контроль за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соблюдением  Норм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правил  по благоустройству  территории сельского поселения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Кирилловка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района Ставропольский  Самарской области;</w:t>
      </w:r>
    </w:p>
    <w:p w:rsidR="00AD50F6" w:rsidRDefault="00540690">
      <w:pPr>
        <w:pStyle w:val="a8"/>
        <w:spacing w:beforeAutospacing="0" w:after="0" w:afterAutospacing="0"/>
        <w:ind w:hanging="57"/>
        <w:jc w:val="both"/>
        <w:rPr>
          <w:color w:val="000000"/>
        </w:rPr>
      </w:pPr>
      <w:r>
        <w:rPr>
          <w:color w:val="000000"/>
        </w:rPr>
        <w:t xml:space="preserve">    - контроль за сохранностью автомобильных дорог местного </w:t>
      </w:r>
      <w:proofErr w:type="gramStart"/>
      <w:r>
        <w:rPr>
          <w:color w:val="000000"/>
        </w:rPr>
        <w:t>значения  в</w:t>
      </w:r>
      <w:proofErr w:type="gramEnd"/>
      <w:r>
        <w:rPr>
          <w:color w:val="000000"/>
        </w:rPr>
        <w:t xml:space="preserve"> границах   сельского   поселения  </w:t>
      </w:r>
      <w:proofErr w:type="spellStart"/>
      <w:r>
        <w:rPr>
          <w:color w:val="000000"/>
        </w:rPr>
        <w:t>Кирилловка</w:t>
      </w:r>
      <w:proofErr w:type="spellEnd"/>
      <w:r>
        <w:rPr>
          <w:color w:val="000000"/>
        </w:rPr>
        <w:t xml:space="preserve">  муниципального района Ставропольский  Самарской области».</w:t>
      </w:r>
    </w:p>
    <w:p w:rsidR="00AD50F6" w:rsidRDefault="00540690">
      <w:pPr>
        <w:pStyle w:val="a8"/>
        <w:spacing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8.1. Муниципальный контроль за соблюдением Норм и Правил по  благоустройству территории сельского поселения </w:t>
      </w:r>
      <w:proofErr w:type="spellStart"/>
      <w:r>
        <w:rPr>
          <w:color w:val="000000"/>
        </w:rPr>
        <w:t>Кирилловка</w:t>
      </w:r>
      <w:proofErr w:type="spellEnd"/>
      <w:r>
        <w:rPr>
          <w:color w:val="000000"/>
        </w:rPr>
        <w:t xml:space="preserve"> муниципального района Ставропольский  Самарской области   осуществляется в соответствии с действующим законодательством, Уставом сельского поселения </w:t>
      </w:r>
      <w:proofErr w:type="spellStart"/>
      <w:r>
        <w:rPr>
          <w:color w:val="000000"/>
        </w:rPr>
        <w:t>Кирилловка</w:t>
      </w:r>
      <w:proofErr w:type="spellEnd"/>
      <w:r>
        <w:rPr>
          <w:color w:val="000000"/>
        </w:rPr>
        <w:t xml:space="preserve"> муниципального района Ставропольский Самарской области, Нормами   и Правилами  по  благоустройству территории сельского поселения </w:t>
      </w:r>
      <w:proofErr w:type="spellStart"/>
      <w:r>
        <w:rPr>
          <w:color w:val="000000"/>
        </w:rPr>
        <w:t>Кирилловка</w:t>
      </w:r>
      <w:proofErr w:type="spellEnd"/>
      <w:r>
        <w:rPr>
          <w:color w:val="000000"/>
        </w:rPr>
        <w:t xml:space="preserve"> муниципального района Ставропольский  Самарской области, утвержденными Решением Собрания представителей сельского поселения  </w:t>
      </w:r>
      <w:proofErr w:type="spellStart"/>
      <w:r>
        <w:rPr>
          <w:color w:val="000000"/>
        </w:rPr>
        <w:t>Кирилловка</w:t>
      </w:r>
      <w:proofErr w:type="spellEnd"/>
      <w:r>
        <w:rPr>
          <w:color w:val="000000"/>
        </w:rPr>
        <w:t xml:space="preserve"> от 08.04.2020 № 192.</w:t>
      </w:r>
    </w:p>
    <w:p w:rsidR="00AD50F6" w:rsidRDefault="00540690">
      <w:pPr>
        <w:pStyle w:val="a8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Функции муниципального контроля за соблюдением правил благоустройства осуществляет администрация сельского поселения </w:t>
      </w:r>
      <w:proofErr w:type="spellStart"/>
      <w:proofErr w:type="gramStart"/>
      <w:r>
        <w:rPr>
          <w:color w:val="000000"/>
        </w:rPr>
        <w:t>Кирилловка</w:t>
      </w:r>
      <w:proofErr w:type="spellEnd"/>
      <w:r>
        <w:rPr>
          <w:color w:val="000000"/>
        </w:rPr>
        <w:t xml:space="preserve">  муниципального</w:t>
      </w:r>
      <w:proofErr w:type="gramEnd"/>
      <w:r>
        <w:rPr>
          <w:color w:val="000000"/>
        </w:rPr>
        <w:t xml:space="preserve"> района Ставропольский  Самарской области (должностные лица).</w:t>
      </w:r>
    </w:p>
    <w:p w:rsidR="00AD50F6" w:rsidRDefault="00540690">
      <w:pPr>
        <w:pStyle w:val="a8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Задачей муниципального контроля, за соблюдением правил благоустройства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гражданами правил благоустройства территории сельского поселения </w:t>
      </w:r>
      <w:proofErr w:type="spellStart"/>
      <w:proofErr w:type="gramStart"/>
      <w:r>
        <w:rPr>
          <w:color w:val="000000"/>
        </w:rPr>
        <w:t>Кирилловка</w:t>
      </w:r>
      <w:proofErr w:type="spellEnd"/>
      <w:r>
        <w:rPr>
          <w:color w:val="000000"/>
        </w:rPr>
        <w:t xml:space="preserve">  муниципального</w:t>
      </w:r>
      <w:proofErr w:type="gramEnd"/>
      <w:r>
        <w:rPr>
          <w:color w:val="000000"/>
        </w:rPr>
        <w:t xml:space="preserve"> района Ставропольский  Самарской области.</w:t>
      </w:r>
    </w:p>
    <w:p w:rsidR="00AD50F6" w:rsidRDefault="00540690">
      <w:pPr>
        <w:pStyle w:val="a8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сельского поселения </w:t>
      </w:r>
      <w:proofErr w:type="spellStart"/>
      <w:proofErr w:type="gramStart"/>
      <w:r>
        <w:rPr>
          <w:color w:val="000000"/>
        </w:rPr>
        <w:t>Кирилловка</w:t>
      </w:r>
      <w:proofErr w:type="spellEnd"/>
      <w:r>
        <w:rPr>
          <w:color w:val="000000"/>
        </w:rPr>
        <w:t xml:space="preserve">  нормативных</w:t>
      </w:r>
      <w:proofErr w:type="gramEnd"/>
      <w:r>
        <w:rPr>
          <w:color w:val="000000"/>
        </w:rPr>
        <w:t xml:space="preserve"> правовых актов Российской Федерации, сельского поселения </w:t>
      </w:r>
      <w:proofErr w:type="spellStart"/>
      <w:r>
        <w:rPr>
          <w:color w:val="000000"/>
        </w:rPr>
        <w:t>Кирилловка</w:t>
      </w:r>
      <w:proofErr w:type="spellEnd"/>
      <w:r>
        <w:rPr>
          <w:color w:val="000000"/>
        </w:rPr>
        <w:t xml:space="preserve">  муниципального района Ставропольский Самарской области.  Объектами профилактических мероприятий при осуществлении муниципального контроля, за соблюдением правил благоустройства на территории сельского поселения </w:t>
      </w:r>
      <w:proofErr w:type="spellStart"/>
      <w:r>
        <w:rPr>
          <w:color w:val="000000"/>
        </w:rPr>
        <w:t>Кирилловка</w:t>
      </w:r>
      <w:proofErr w:type="spellEnd"/>
      <w:r>
        <w:rPr>
          <w:color w:val="000000"/>
        </w:rPr>
        <w:t xml:space="preserve"> муниципального района </w:t>
      </w:r>
      <w:proofErr w:type="gramStart"/>
      <w:r>
        <w:rPr>
          <w:color w:val="000000"/>
        </w:rPr>
        <w:t>Ставропольский  Самарской</w:t>
      </w:r>
      <w:proofErr w:type="gramEnd"/>
      <w:r>
        <w:rPr>
          <w:color w:val="000000"/>
        </w:rPr>
        <w:t xml:space="preserve"> области являются юридические лица, индивидуальные предприниматели, граждане (подконтрольные субъекты).</w:t>
      </w:r>
    </w:p>
    <w:p w:rsidR="00AD50F6" w:rsidRDefault="00540690">
      <w:pPr>
        <w:pStyle w:val="a8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Предметом осуществления муниципального контроля является соблюдение юридическими лицами, индивидуальными предпринимателями, а также гражданами требований Правил благоустройства территорий сельского поселения </w:t>
      </w:r>
      <w:proofErr w:type="spellStart"/>
      <w:r>
        <w:rPr>
          <w:color w:val="000000"/>
        </w:rPr>
        <w:t>Кирилловка</w:t>
      </w:r>
      <w:proofErr w:type="spellEnd"/>
      <w:r>
        <w:rPr>
          <w:color w:val="000000"/>
        </w:rPr>
        <w:t xml:space="preserve"> муниципального района Ставропольский Самарской области.</w:t>
      </w:r>
    </w:p>
    <w:p w:rsidR="00AD50F6" w:rsidRDefault="00540690">
      <w:pPr>
        <w:pStyle w:val="a8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Основанием для проведения плановой проверки является ежегодный план проведения плановых проверок.</w:t>
      </w:r>
    </w:p>
    <w:p w:rsidR="00AD50F6" w:rsidRDefault="00540690">
      <w:pPr>
        <w:pStyle w:val="a8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8.2. Муниципальный контроль за сохранностью автомобильных дорог местного значения в границах  сельского поселения </w:t>
      </w:r>
      <w:proofErr w:type="spellStart"/>
      <w:r>
        <w:rPr>
          <w:color w:val="000000"/>
        </w:rPr>
        <w:t>Кирилловка</w:t>
      </w:r>
      <w:proofErr w:type="spellEnd"/>
      <w:r>
        <w:rPr>
          <w:color w:val="000000"/>
        </w:rPr>
        <w:t xml:space="preserve"> осуществляется в соответствии с </w:t>
      </w:r>
      <w:r>
        <w:rPr>
          <w:color w:val="000000"/>
        </w:rPr>
        <w:lastRenderedPageBreak/>
        <w:t xml:space="preserve">действующим законодательством, Постановлением Администрации сельского поселения </w:t>
      </w:r>
      <w:proofErr w:type="spellStart"/>
      <w:r>
        <w:rPr>
          <w:color w:val="000000"/>
        </w:rPr>
        <w:t>Кирилловка</w:t>
      </w:r>
      <w:proofErr w:type="spellEnd"/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«Об утверждении административного </w:t>
      </w:r>
      <w:hyperlink w:anchor="P34">
        <w:r>
          <w:rPr>
            <w:color w:val="000000"/>
          </w:rPr>
          <w:t>регламент</w:t>
        </w:r>
      </w:hyperlink>
      <w:r>
        <w:rPr>
          <w:color w:val="000000"/>
        </w:rPr>
        <w:t xml:space="preserve">а исполнения муниципальной функции по осуществлению муниципального контроля за сохранностью автомобильных дорог местного значения в границах сельского поселения </w:t>
      </w:r>
      <w:proofErr w:type="spellStart"/>
      <w:r>
        <w:rPr>
          <w:color w:val="000000"/>
        </w:rPr>
        <w:t>Кирилловка</w:t>
      </w:r>
      <w:proofErr w:type="spellEnd"/>
      <w:r>
        <w:rPr>
          <w:color w:val="000000"/>
        </w:rPr>
        <w:t xml:space="preserve">» от </w:t>
      </w:r>
      <w:r w:rsidR="0085499E">
        <w:rPr>
          <w:color w:val="000000"/>
          <w:spacing w:val="-11"/>
        </w:rPr>
        <w:t xml:space="preserve"> 6  от 17</w:t>
      </w:r>
      <w:r>
        <w:rPr>
          <w:color w:val="000000"/>
          <w:spacing w:val="-11"/>
        </w:rPr>
        <w:t xml:space="preserve">.02.2017 </w:t>
      </w:r>
    </w:p>
    <w:p w:rsidR="00AD50F6" w:rsidRDefault="00540690">
      <w:pPr>
        <w:pStyle w:val="a8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Функции муниципального контроля за сохранностью автомобильных дорог местного значения в границах сельского поселения </w:t>
      </w:r>
      <w:proofErr w:type="spellStart"/>
      <w:proofErr w:type="gramStart"/>
      <w:r>
        <w:rPr>
          <w:color w:val="000000"/>
        </w:rPr>
        <w:t>Кирилловка</w:t>
      </w:r>
      <w:proofErr w:type="spellEnd"/>
      <w:r>
        <w:rPr>
          <w:color w:val="000000"/>
        </w:rPr>
        <w:t xml:space="preserve">  осуществляет</w:t>
      </w:r>
      <w:proofErr w:type="gramEnd"/>
      <w:r>
        <w:rPr>
          <w:color w:val="000000"/>
        </w:rPr>
        <w:t xml:space="preserve"> администрация сельского поселения </w:t>
      </w:r>
      <w:proofErr w:type="spellStart"/>
      <w:r>
        <w:rPr>
          <w:color w:val="000000"/>
        </w:rPr>
        <w:t>Кирилловка</w:t>
      </w:r>
      <w:proofErr w:type="spellEnd"/>
      <w:r>
        <w:rPr>
          <w:color w:val="000000"/>
        </w:rPr>
        <w:t xml:space="preserve"> (должностные лица). Задачей муниципального контроля за сохранностью автомобильных дорог местного значения в </w:t>
      </w:r>
      <w:proofErr w:type="gramStart"/>
      <w:r>
        <w:rPr>
          <w:color w:val="000000"/>
        </w:rPr>
        <w:t>границах  сельского</w:t>
      </w:r>
      <w:proofErr w:type="gramEnd"/>
      <w:r>
        <w:rPr>
          <w:color w:val="000000"/>
        </w:rPr>
        <w:t xml:space="preserve"> поселения </w:t>
      </w:r>
      <w:proofErr w:type="spellStart"/>
      <w:r>
        <w:rPr>
          <w:color w:val="000000"/>
        </w:rPr>
        <w:t>Кирилловка</w:t>
      </w:r>
      <w:proofErr w:type="spellEnd"/>
      <w:r>
        <w:rPr>
          <w:color w:val="000000"/>
        </w:rPr>
        <w:t xml:space="preserve"> 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физическими лицами в области дорожной деятельности. </w:t>
      </w:r>
    </w:p>
    <w:p w:rsidR="00AD50F6" w:rsidRDefault="00540690">
      <w:pPr>
        <w:pStyle w:val="a8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</w:p>
    <w:p w:rsidR="00AD50F6" w:rsidRDefault="00AD50F6">
      <w:pPr>
        <w:pStyle w:val="a8"/>
        <w:spacing w:beforeAutospacing="0" w:after="0" w:afterAutospacing="0"/>
        <w:jc w:val="both"/>
        <w:rPr>
          <w:color w:val="000000"/>
        </w:rPr>
      </w:pPr>
    </w:p>
    <w:p w:rsidR="00AD50F6" w:rsidRDefault="00540690">
      <w:pPr>
        <w:pStyle w:val="a8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сельского поселения </w:t>
      </w:r>
      <w:proofErr w:type="spellStart"/>
      <w:r>
        <w:rPr>
          <w:color w:val="000000"/>
        </w:rPr>
        <w:t>Кирилловка</w:t>
      </w:r>
      <w:proofErr w:type="spellEnd"/>
      <w:r>
        <w:rPr>
          <w:color w:val="000000"/>
        </w:rPr>
        <w:t xml:space="preserve"> нормативных правовых актов Российской Федерации, Самарской области и сельского поселения </w:t>
      </w:r>
      <w:proofErr w:type="spellStart"/>
      <w:r>
        <w:rPr>
          <w:color w:val="000000"/>
        </w:rPr>
        <w:t>Кирилловка</w:t>
      </w:r>
      <w:proofErr w:type="spellEnd"/>
      <w:r>
        <w:rPr>
          <w:color w:val="000000"/>
        </w:rPr>
        <w:t xml:space="preserve">. </w:t>
      </w:r>
    </w:p>
    <w:p w:rsidR="00AD50F6" w:rsidRDefault="00540690">
      <w:pPr>
        <w:pStyle w:val="a8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Объектами профилактических мероприятий при осуществлении муниципального контроля за сохранностью автомобильных дорог местного значения в границах сельского </w:t>
      </w:r>
      <w:proofErr w:type="gramStart"/>
      <w:r>
        <w:rPr>
          <w:color w:val="000000"/>
        </w:rPr>
        <w:t xml:space="preserve">поселения  </w:t>
      </w:r>
      <w:proofErr w:type="spellStart"/>
      <w:r>
        <w:rPr>
          <w:color w:val="000000"/>
        </w:rPr>
        <w:t>Кирилловка</w:t>
      </w:r>
      <w:proofErr w:type="spellEnd"/>
      <w:proofErr w:type="gramEnd"/>
      <w:r>
        <w:rPr>
          <w:color w:val="000000"/>
        </w:rPr>
        <w:t xml:space="preserve">  являются юридические лица, индивидуальные предприниматели, граждане (подконтрольные субъекты)</w:t>
      </w:r>
    </w:p>
    <w:p w:rsidR="00AD50F6" w:rsidRDefault="00540690">
      <w:pPr>
        <w:pStyle w:val="a8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</w:p>
    <w:p w:rsidR="00AD50F6" w:rsidRDefault="00AD50F6">
      <w:pPr>
        <w:pStyle w:val="a8"/>
        <w:spacing w:beforeAutospacing="0" w:after="0" w:afterAutospacing="0"/>
        <w:jc w:val="center"/>
        <w:rPr>
          <w:b/>
          <w:color w:val="000000"/>
        </w:rPr>
      </w:pPr>
    </w:p>
    <w:p w:rsidR="00AD50F6" w:rsidRDefault="00540690">
      <w:pPr>
        <w:pStyle w:val="a8"/>
        <w:spacing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Раздел II. План мероприятий по профилактике нарушений,</w:t>
      </w:r>
    </w:p>
    <w:p w:rsidR="00AD50F6" w:rsidRDefault="00540690">
      <w:pPr>
        <w:pStyle w:val="a8"/>
        <w:spacing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реализуемых администрацией сельского поселения </w:t>
      </w:r>
      <w:proofErr w:type="spellStart"/>
      <w:r>
        <w:rPr>
          <w:b/>
          <w:color w:val="000000"/>
        </w:rPr>
        <w:t>Кирилловка</w:t>
      </w:r>
      <w:proofErr w:type="spellEnd"/>
      <w:r>
        <w:rPr>
          <w:b/>
          <w:color w:val="000000"/>
        </w:rPr>
        <w:t xml:space="preserve"> в 2021 год</w:t>
      </w:r>
    </w:p>
    <w:p w:rsidR="00AD50F6" w:rsidRDefault="00AD50F6">
      <w:pPr>
        <w:pStyle w:val="a8"/>
        <w:spacing w:beforeAutospacing="0" w:after="0" w:afterAutospacing="0"/>
        <w:jc w:val="center"/>
        <w:rPr>
          <w:b/>
          <w:color w:val="000000"/>
          <w:sz w:val="27"/>
          <w:szCs w:val="27"/>
        </w:rPr>
      </w:pP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843"/>
        <w:gridCol w:w="2126"/>
      </w:tblGrid>
      <w:tr w:rsidR="00AD50F6">
        <w:tc>
          <w:tcPr>
            <w:tcW w:w="675" w:type="dxa"/>
          </w:tcPr>
          <w:p w:rsidR="00AD50F6" w:rsidRDefault="005406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№ п/п</w:t>
            </w:r>
          </w:p>
        </w:tc>
        <w:tc>
          <w:tcPr>
            <w:tcW w:w="5244" w:type="dxa"/>
          </w:tcPr>
          <w:p w:rsidR="00AD50F6" w:rsidRDefault="005406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1843" w:type="dxa"/>
          </w:tcPr>
          <w:p w:rsidR="00AD50F6" w:rsidRDefault="005406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Срок реализации мероприятия</w:t>
            </w:r>
          </w:p>
        </w:tc>
        <w:tc>
          <w:tcPr>
            <w:tcW w:w="2126" w:type="dxa"/>
          </w:tcPr>
          <w:p w:rsidR="00AD50F6" w:rsidRDefault="00540690">
            <w:pPr>
              <w:pStyle w:val="a8"/>
              <w:widowControl w:val="0"/>
              <w:spacing w:after="2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Ответственный исполнитель</w:t>
            </w:r>
          </w:p>
          <w:p w:rsidR="00AD50F6" w:rsidRDefault="00AD5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50F6">
        <w:tc>
          <w:tcPr>
            <w:tcW w:w="675" w:type="dxa"/>
          </w:tcPr>
          <w:p w:rsidR="00AD50F6" w:rsidRDefault="00540690">
            <w:pPr>
              <w:pStyle w:val="a8"/>
              <w:widowControl w:val="0"/>
              <w:spacing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AD50F6" w:rsidRDefault="005406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843" w:type="dxa"/>
          </w:tcPr>
          <w:p w:rsidR="00AD50F6" w:rsidRDefault="005406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126" w:type="dxa"/>
          </w:tcPr>
          <w:p w:rsidR="00AD50F6" w:rsidRDefault="005406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AD50F6">
        <w:tc>
          <w:tcPr>
            <w:tcW w:w="675" w:type="dxa"/>
          </w:tcPr>
          <w:p w:rsidR="00AD50F6" w:rsidRDefault="0054069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AD50F6" w:rsidRDefault="005406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Размещение на официальном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сайте  администрации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 xml:space="preserve">  сельского поселения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Кирилловка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43" w:type="dxa"/>
          </w:tcPr>
          <w:p w:rsidR="00AD50F6" w:rsidRDefault="005406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В течение года (по мере необходимости)</w:t>
            </w:r>
          </w:p>
        </w:tc>
        <w:tc>
          <w:tcPr>
            <w:tcW w:w="2126" w:type="dxa"/>
          </w:tcPr>
          <w:p w:rsidR="00AD50F6" w:rsidRDefault="005406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(должностные лица), уполномоченные на осуществление муниципального контроля</w:t>
            </w:r>
          </w:p>
        </w:tc>
      </w:tr>
      <w:tr w:rsidR="00AD50F6">
        <w:tc>
          <w:tcPr>
            <w:tcW w:w="675" w:type="dxa"/>
          </w:tcPr>
          <w:p w:rsidR="00AD50F6" w:rsidRDefault="0054069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244" w:type="dxa"/>
          </w:tcPr>
          <w:p w:rsidR="00AD50F6" w:rsidRDefault="00540690">
            <w:pPr>
              <w:pStyle w:val="a8"/>
              <w:widowControl w:val="0"/>
              <w:spacing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обеспечение соблюдения обязательных </w:t>
            </w:r>
            <w:proofErr w:type="gramStart"/>
            <w:r>
              <w:rPr>
                <w:color w:val="000000"/>
                <w:sz w:val="22"/>
                <w:szCs w:val="22"/>
              </w:rPr>
              <w:t>требований .</w:t>
            </w:r>
            <w:proofErr w:type="gramEnd"/>
          </w:p>
        </w:tc>
        <w:tc>
          <w:tcPr>
            <w:tcW w:w="1843" w:type="dxa"/>
          </w:tcPr>
          <w:p w:rsidR="00AD50F6" w:rsidRDefault="005406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В течение года (по мере необходимости)</w:t>
            </w:r>
          </w:p>
        </w:tc>
        <w:tc>
          <w:tcPr>
            <w:tcW w:w="2126" w:type="dxa"/>
          </w:tcPr>
          <w:p w:rsidR="00AD50F6" w:rsidRDefault="005406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(должностные лица), уполномоченные на осуществление муниципального контроля</w:t>
            </w:r>
          </w:p>
        </w:tc>
      </w:tr>
      <w:tr w:rsidR="00AD50F6">
        <w:tc>
          <w:tcPr>
            <w:tcW w:w="675" w:type="dxa"/>
          </w:tcPr>
          <w:p w:rsidR="00AD50F6" w:rsidRDefault="005406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5244" w:type="dxa"/>
          </w:tcPr>
          <w:p w:rsidR="00AD50F6" w:rsidRDefault="005406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43" w:type="dxa"/>
          </w:tcPr>
          <w:p w:rsidR="00AD50F6" w:rsidRDefault="005406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IV квартал</w:t>
            </w:r>
          </w:p>
        </w:tc>
        <w:tc>
          <w:tcPr>
            <w:tcW w:w="2126" w:type="dxa"/>
          </w:tcPr>
          <w:p w:rsidR="00AD50F6" w:rsidRDefault="005406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(должностные лица), уполномоченные на осуществление муниципального контроля</w:t>
            </w:r>
          </w:p>
        </w:tc>
      </w:tr>
      <w:tr w:rsidR="00AD50F6">
        <w:tc>
          <w:tcPr>
            <w:tcW w:w="675" w:type="dxa"/>
            <w:tcBorders>
              <w:top w:val="nil"/>
            </w:tcBorders>
          </w:tcPr>
          <w:p w:rsidR="00AD50F6" w:rsidRDefault="00AD50F6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</w:p>
          <w:p w:rsidR="00AD50F6" w:rsidRDefault="005406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5244" w:type="dxa"/>
            <w:tcBorders>
              <w:top w:val="nil"/>
            </w:tcBorders>
          </w:tcPr>
          <w:p w:rsidR="00AD50F6" w:rsidRDefault="00AD50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D50F6" w:rsidRDefault="005406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43" w:type="dxa"/>
            <w:tcBorders>
              <w:top w:val="nil"/>
            </w:tcBorders>
          </w:tcPr>
          <w:p w:rsidR="00AD50F6" w:rsidRDefault="00AD50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50F6" w:rsidRDefault="005406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 (по мере необходимости)</w:t>
            </w:r>
          </w:p>
        </w:tc>
        <w:tc>
          <w:tcPr>
            <w:tcW w:w="2126" w:type="dxa"/>
            <w:tcBorders>
              <w:top w:val="nil"/>
            </w:tcBorders>
          </w:tcPr>
          <w:p w:rsidR="00AD50F6" w:rsidRDefault="00AD50F6">
            <w:pPr>
              <w:widowControl w:val="0"/>
              <w:spacing w:after="0" w:line="240" w:lineRule="auto"/>
              <w:rPr>
                <w:color w:val="000000"/>
              </w:rPr>
            </w:pPr>
          </w:p>
          <w:p w:rsidR="00AD50F6" w:rsidRDefault="005406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(должностные лица), уполномоченные на осуществление муниципального контроля</w:t>
            </w:r>
          </w:p>
        </w:tc>
      </w:tr>
    </w:tbl>
    <w:p w:rsidR="00AD50F6" w:rsidRDefault="00AD50F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D50F6" w:rsidRDefault="005406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Раздел III. Проект плана программных мероприятий по профилактике нарушений на 2022-2023 гг.</w:t>
      </w:r>
    </w:p>
    <w:tbl>
      <w:tblPr>
        <w:tblStyle w:val="ac"/>
        <w:tblW w:w="9571" w:type="dxa"/>
        <w:tblLayout w:type="fixed"/>
        <w:tblLook w:val="04A0" w:firstRow="1" w:lastRow="0" w:firstColumn="1" w:lastColumn="0" w:noHBand="0" w:noVBand="1"/>
      </w:tblPr>
      <w:tblGrid>
        <w:gridCol w:w="602"/>
        <w:gridCol w:w="5199"/>
        <w:gridCol w:w="1800"/>
        <w:gridCol w:w="1970"/>
      </w:tblGrid>
      <w:tr w:rsidR="00AD50F6">
        <w:tc>
          <w:tcPr>
            <w:tcW w:w="602" w:type="dxa"/>
          </w:tcPr>
          <w:p w:rsidR="00AD50F6" w:rsidRDefault="005406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№ п/п</w:t>
            </w:r>
          </w:p>
        </w:tc>
        <w:tc>
          <w:tcPr>
            <w:tcW w:w="5198" w:type="dxa"/>
          </w:tcPr>
          <w:p w:rsidR="00AD50F6" w:rsidRDefault="005406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1800" w:type="dxa"/>
          </w:tcPr>
          <w:p w:rsidR="00AD50F6" w:rsidRDefault="005406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Срок реализации мероприятия</w:t>
            </w:r>
          </w:p>
        </w:tc>
        <w:tc>
          <w:tcPr>
            <w:tcW w:w="1970" w:type="dxa"/>
          </w:tcPr>
          <w:p w:rsidR="00AD50F6" w:rsidRDefault="005406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Ответственный исполнитель</w:t>
            </w:r>
          </w:p>
        </w:tc>
      </w:tr>
      <w:tr w:rsidR="00AD50F6">
        <w:tc>
          <w:tcPr>
            <w:tcW w:w="602" w:type="dxa"/>
          </w:tcPr>
          <w:p w:rsidR="00AD50F6" w:rsidRDefault="005406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198" w:type="dxa"/>
          </w:tcPr>
          <w:p w:rsidR="00AD50F6" w:rsidRDefault="00540690">
            <w:pPr>
              <w:pStyle w:val="a8"/>
              <w:widowControl w:val="0"/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AD50F6" w:rsidRDefault="005406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970" w:type="dxa"/>
          </w:tcPr>
          <w:p w:rsidR="00AD50F6" w:rsidRDefault="005406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</w:tr>
      <w:tr w:rsidR="00AD50F6">
        <w:tc>
          <w:tcPr>
            <w:tcW w:w="602" w:type="dxa"/>
          </w:tcPr>
          <w:p w:rsidR="00AD50F6" w:rsidRDefault="005406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5198" w:type="dxa"/>
          </w:tcPr>
          <w:p w:rsidR="00AD50F6" w:rsidRDefault="00540690">
            <w:pPr>
              <w:pStyle w:val="a8"/>
              <w:widowControl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Размещение на официальном сайте администрации   сельского поселения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Кирилловка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1800" w:type="dxa"/>
          </w:tcPr>
          <w:p w:rsidR="00AD50F6" w:rsidRDefault="005406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В течение</w:t>
            </w:r>
          </w:p>
          <w:p w:rsidR="00AD50F6" w:rsidRDefault="005406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планируемого срока (по мере необходимости</w:t>
            </w:r>
          </w:p>
        </w:tc>
        <w:tc>
          <w:tcPr>
            <w:tcW w:w="1970" w:type="dxa"/>
          </w:tcPr>
          <w:p w:rsidR="00AD50F6" w:rsidRDefault="005406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(должностные лица), уполномоченные на осуществление муниципального контроля</w:t>
            </w:r>
          </w:p>
        </w:tc>
      </w:tr>
      <w:tr w:rsidR="00AD50F6">
        <w:tc>
          <w:tcPr>
            <w:tcW w:w="602" w:type="dxa"/>
          </w:tcPr>
          <w:p w:rsidR="00AD50F6" w:rsidRDefault="005406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5198" w:type="dxa"/>
          </w:tcPr>
          <w:p w:rsidR="00AD50F6" w:rsidRDefault="005406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00" w:type="dxa"/>
          </w:tcPr>
          <w:p w:rsidR="00AD50F6" w:rsidRDefault="005406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В течение года (по мере необходимости)</w:t>
            </w:r>
          </w:p>
        </w:tc>
        <w:tc>
          <w:tcPr>
            <w:tcW w:w="1970" w:type="dxa"/>
          </w:tcPr>
          <w:p w:rsidR="00AD50F6" w:rsidRDefault="00540690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(должностные лица), уполномоченные на осуществление муниципального контроля</w:t>
            </w:r>
          </w:p>
        </w:tc>
      </w:tr>
      <w:tr w:rsidR="00AD50F6">
        <w:tc>
          <w:tcPr>
            <w:tcW w:w="602" w:type="dxa"/>
          </w:tcPr>
          <w:p w:rsidR="00AD50F6" w:rsidRDefault="005406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5198" w:type="dxa"/>
          </w:tcPr>
          <w:p w:rsidR="00AD50F6" w:rsidRDefault="005406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Обеспечение регулярного (не реже одного раза в год) обобщения практики осуществления в </w:t>
            </w: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соответствующей сфере деятельности муниципального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00" w:type="dxa"/>
          </w:tcPr>
          <w:p w:rsidR="00AD50F6" w:rsidRDefault="005406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Ежегодно IV квартал</w:t>
            </w:r>
          </w:p>
        </w:tc>
        <w:tc>
          <w:tcPr>
            <w:tcW w:w="1970" w:type="dxa"/>
          </w:tcPr>
          <w:p w:rsidR="00AD50F6" w:rsidRDefault="00540690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сельского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поселения (должностные лица), уполномоченные на осуществление муниципального контроля</w:t>
            </w:r>
          </w:p>
        </w:tc>
      </w:tr>
      <w:tr w:rsidR="00AD50F6">
        <w:tc>
          <w:tcPr>
            <w:tcW w:w="602" w:type="dxa"/>
            <w:tcBorders>
              <w:top w:val="nil"/>
            </w:tcBorders>
          </w:tcPr>
          <w:p w:rsidR="00AD50F6" w:rsidRDefault="0054069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4</w:t>
            </w:r>
          </w:p>
        </w:tc>
        <w:tc>
          <w:tcPr>
            <w:tcW w:w="5198" w:type="dxa"/>
            <w:tcBorders>
              <w:top w:val="nil"/>
            </w:tcBorders>
          </w:tcPr>
          <w:p w:rsidR="00AD50F6" w:rsidRDefault="005406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</w:t>
            </w:r>
          </w:p>
          <w:p w:rsidR="00AD50F6" w:rsidRDefault="005406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 2008 года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00" w:type="dxa"/>
            <w:tcBorders>
              <w:top w:val="nil"/>
            </w:tcBorders>
          </w:tcPr>
          <w:p w:rsidR="00AD50F6" w:rsidRDefault="005406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 (по мере необходимости)</w:t>
            </w:r>
          </w:p>
        </w:tc>
        <w:tc>
          <w:tcPr>
            <w:tcW w:w="1970" w:type="dxa"/>
            <w:tcBorders>
              <w:top w:val="nil"/>
            </w:tcBorders>
          </w:tcPr>
          <w:p w:rsidR="00AD50F6" w:rsidRDefault="00540690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сельского поселения </w:t>
            </w:r>
          </w:p>
          <w:p w:rsidR="00AD50F6" w:rsidRDefault="00AD50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50F6" w:rsidRDefault="00AD50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50F6" w:rsidRDefault="00540690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(должностные лица), уполномоченные на осуществление муниципального контроля</w:t>
            </w:r>
          </w:p>
        </w:tc>
      </w:tr>
    </w:tbl>
    <w:p w:rsidR="00AD50F6" w:rsidRDefault="00AD50F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D50F6" w:rsidRDefault="0054069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Раздел IV. Целевые показатели Программы и их значения по годам</w:t>
      </w:r>
    </w:p>
    <w:tbl>
      <w:tblPr>
        <w:tblStyle w:val="ac"/>
        <w:tblW w:w="9571" w:type="dxa"/>
        <w:tblLayout w:type="fixed"/>
        <w:tblLook w:val="04A0" w:firstRow="1" w:lastRow="0" w:firstColumn="1" w:lastColumn="0" w:noHBand="0" w:noVBand="1"/>
      </w:tblPr>
      <w:tblGrid>
        <w:gridCol w:w="5638"/>
        <w:gridCol w:w="1416"/>
        <w:gridCol w:w="851"/>
        <w:gridCol w:w="1666"/>
      </w:tblGrid>
      <w:tr w:rsidR="00AD50F6">
        <w:tc>
          <w:tcPr>
            <w:tcW w:w="5637" w:type="dxa"/>
          </w:tcPr>
          <w:p w:rsidR="00AD50F6" w:rsidRDefault="005406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3933" w:type="dxa"/>
            <w:gridSpan w:val="3"/>
          </w:tcPr>
          <w:p w:rsidR="00AD50F6" w:rsidRDefault="00540690">
            <w:pPr>
              <w:pStyle w:val="a8"/>
              <w:widowControl w:val="0"/>
              <w:spacing w:after="280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Период, год</w:t>
            </w:r>
          </w:p>
          <w:p w:rsidR="00AD50F6" w:rsidRDefault="00AD5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D50F6">
        <w:tc>
          <w:tcPr>
            <w:tcW w:w="5637" w:type="dxa"/>
          </w:tcPr>
          <w:p w:rsidR="00AD50F6" w:rsidRDefault="00AD50F6">
            <w:pPr>
              <w:widowControl w:val="0"/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416" w:type="dxa"/>
          </w:tcPr>
          <w:p w:rsidR="00AD50F6" w:rsidRDefault="005406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2021</w:t>
            </w:r>
          </w:p>
        </w:tc>
        <w:tc>
          <w:tcPr>
            <w:tcW w:w="851" w:type="dxa"/>
          </w:tcPr>
          <w:p w:rsidR="00AD50F6" w:rsidRDefault="005406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2022</w:t>
            </w:r>
          </w:p>
        </w:tc>
        <w:tc>
          <w:tcPr>
            <w:tcW w:w="1666" w:type="dxa"/>
          </w:tcPr>
          <w:p w:rsidR="00AD50F6" w:rsidRDefault="005406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2023</w:t>
            </w:r>
          </w:p>
        </w:tc>
      </w:tr>
      <w:tr w:rsidR="00AD50F6">
        <w:tc>
          <w:tcPr>
            <w:tcW w:w="5637" w:type="dxa"/>
          </w:tcPr>
          <w:p w:rsidR="00AD50F6" w:rsidRDefault="00540690">
            <w:pPr>
              <w:pStyle w:val="a8"/>
              <w:widowControl w:val="0"/>
              <w:spacing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Увеличение количества профилактических</w:t>
            </w:r>
          </w:p>
          <w:p w:rsidR="00AD50F6" w:rsidRDefault="00540690">
            <w:pPr>
              <w:pStyle w:val="a8"/>
              <w:widowControl w:val="0"/>
              <w:spacing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мероприятий в контрольной деятельности</w:t>
            </w:r>
          </w:p>
          <w:p w:rsidR="00AD50F6" w:rsidRDefault="00540690">
            <w:pPr>
              <w:pStyle w:val="a8"/>
              <w:widowControl w:val="0"/>
              <w:spacing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администрации сельское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поселение  </w:t>
            </w:r>
            <w:proofErr w:type="spellStart"/>
            <w:r>
              <w:rPr>
                <w:color w:val="000000"/>
                <w:sz w:val="22"/>
                <w:szCs w:val="22"/>
              </w:rPr>
              <w:t>Кирилловка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 (в ед.)</w:t>
            </w:r>
          </w:p>
        </w:tc>
        <w:tc>
          <w:tcPr>
            <w:tcW w:w="1416" w:type="dxa"/>
          </w:tcPr>
          <w:p w:rsidR="00AD50F6" w:rsidRDefault="005406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AD50F6" w:rsidRDefault="005406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666" w:type="dxa"/>
          </w:tcPr>
          <w:p w:rsidR="00AD50F6" w:rsidRDefault="005406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</w:tr>
      <w:tr w:rsidR="00AD50F6">
        <w:tc>
          <w:tcPr>
            <w:tcW w:w="5637" w:type="dxa"/>
          </w:tcPr>
          <w:p w:rsidR="00AD50F6" w:rsidRDefault="00540690">
            <w:pPr>
              <w:pStyle w:val="a8"/>
              <w:widowControl w:val="0"/>
              <w:spacing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Увеличение доли мероприятий по информированию</w:t>
            </w:r>
          </w:p>
          <w:p w:rsidR="00AD50F6" w:rsidRDefault="00540690">
            <w:pPr>
              <w:pStyle w:val="a8"/>
              <w:widowControl w:val="0"/>
              <w:spacing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населения о требованиях в сфере муниципального</w:t>
            </w:r>
          </w:p>
          <w:p w:rsidR="00AD50F6" w:rsidRDefault="00540690">
            <w:pPr>
              <w:pStyle w:val="a8"/>
              <w:widowControl w:val="0"/>
              <w:spacing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контроля, %</w:t>
            </w:r>
          </w:p>
        </w:tc>
        <w:tc>
          <w:tcPr>
            <w:tcW w:w="1416" w:type="dxa"/>
          </w:tcPr>
          <w:p w:rsidR="00AD50F6" w:rsidRDefault="005406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AD50F6" w:rsidRDefault="005406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666" w:type="dxa"/>
          </w:tcPr>
          <w:p w:rsidR="00AD50F6" w:rsidRDefault="005406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2,5</w:t>
            </w:r>
          </w:p>
        </w:tc>
      </w:tr>
    </w:tbl>
    <w:p w:rsidR="00AD50F6" w:rsidRDefault="00AD50F6">
      <w:pPr>
        <w:spacing w:after="0"/>
        <w:jc w:val="center"/>
        <w:rPr>
          <w:b/>
          <w:color w:val="000000"/>
          <w:sz w:val="27"/>
          <w:szCs w:val="27"/>
        </w:rPr>
      </w:pPr>
    </w:p>
    <w:p w:rsidR="00AD50F6" w:rsidRDefault="00540690">
      <w:pPr>
        <w:pStyle w:val="a8"/>
        <w:spacing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Раздел V. Оценка эффективности программы.</w:t>
      </w:r>
    </w:p>
    <w:p w:rsidR="00AD50F6" w:rsidRDefault="00540690">
      <w:pPr>
        <w:pStyle w:val="a8"/>
        <w:spacing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Отчетные показатели на 2021 год</w:t>
      </w:r>
    </w:p>
    <w:tbl>
      <w:tblPr>
        <w:tblStyle w:val="ac"/>
        <w:tblW w:w="9571" w:type="dxa"/>
        <w:tblLayout w:type="fixed"/>
        <w:tblLook w:val="04A0" w:firstRow="1" w:lastRow="0" w:firstColumn="1" w:lastColumn="0" w:noHBand="0" w:noVBand="1"/>
      </w:tblPr>
      <w:tblGrid>
        <w:gridCol w:w="7340"/>
        <w:gridCol w:w="2231"/>
      </w:tblGrid>
      <w:tr w:rsidR="00AD50F6">
        <w:trPr>
          <w:trHeight w:val="799"/>
        </w:trPr>
        <w:tc>
          <w:tcPr>
            <w:tcW w:w="7339" w:type="dxa"/>
          </w:tcPr>
          <w:p w:rsidR="00AD50F6" w:rsidRDefault="005406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31" w:type="dxa"/>
          </w:tcPr>
          <w:p w:rsidR="00AD50F6" w:rsidRDefault="00540690">
            <w:pPr>
              <w:pStyle w:val="a8"/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Значение показателя</w:t>
            </w:r>
          </w:p>
        </w:tc>
      </w:tr>
      <w:tr w:rsidR="00AD50F6">
        <w:tc>
          <w:tcPr>
            <w:tcW w:w="7339" w:type="dxa"/>
          </w:tcPr>
          <w:p w:rsidR="00AD50F6" w:rsidRDefault="005406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AD50F6" w:rsidRDefault="005406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AD50F6">
        <w:tc>
          <w:tcPr>
            <w:tcW w:w="7339" w:type="dxa"/>
          </w:tcPr>
          <w:p w:rsidR="00AD50F6" w:rsidRDefault="00540690">
            <w:pPr>
              <w:pStyle w:val="a8"/>
              <w:widowControl w:val="0"/>
              <w:spacing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231" w:type="dxa"/>
          </w:tcPr>
          <w:p w:rsidR="00AD50F6" w:rsidRDefault="00540690">
            <w:pPr>
              <w:pStyle w:val="a8"/>
              <w:widowControl w:val="0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60% опрошенных</w:t>
            </w:r>
          </w:p>
        </w:tc>
      </w:tr>
      <w:tr w:rsidR="00AD50F6">
        <w:tc>
          <w:tcPr>
            <w:tcW w:w="7339" w:type="dxa"/>
          </w:tcPr>
          <w:p w:rsidR="00AD50F6" w:rsidRDefault="00540690">
            <w:pPr>
              <w:pStyle w:val="a8"/>
              <w:widowControl w:val="0"/>
              <w:spacing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Понятность обязательных требований, их однозначное</w:t>
            </w:r>
          </w:p>
          <w:p w:rsidR="00AD50F6" w:rsidRDefault="00540690">
            <w:pPr>
              <w:pStyle w:val="a8"/>
              <w:widowControl w:val="0"/>
              <w:spacing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толкование подконтрольными субъектами и должностными</w:t>
            </w:r>
          </w:p>
          <w:p w:rsidR="00AD50F6" w:rsidRDefault="00540690">
            <w:pPr>
              <w:pStyle w:val="a8"/>
              <w:widowControl w:val="0"/>
              <w:spacing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лицами органа муниципального контроля</w:t>
            </w:r>
          </w:p>
        </w:tc>
        <w:tc>
          <w:tcPr>
            <w:tcW w:w="2231" w:type="dxa"/>
          </w:tcPr>
          <w:p w:rsidR="00AD50F6" w:rsidRDefault="005406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Не менее 60% опрошенных</w:t>
            </w:r>
          </w:p>
        </w:tc>
      </w:tr>
      <w:tr w:rsidR="00AD50F6">
        <w:trPr>
          <w:trHeight w:val="591"/>
        </w:trPr>
        <w:tc>
          <w:tcPr>
            <w:tcW w:w="7339" w:type="dxa"/>
          </w:tcPr>
          <w:p w:rsidR="00AD50F6" w:rsidRDefault="00540690">
            <w:pPr>
              <w:pStyle w:val="a8"/>
              <w:widowControl w:val="0"/>
              <w:spacing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Удовлетворенность обеспечением доступности</w:t>
            </w:r>
          </w:p>
          <w:p w:rsidR="00AD50F6" w:rsidRDefault="00540690">
            <w:pPr>
              <w:pStyle w:val="a8"/>
              <w:widowControl w:val="0"/>
              <w:spacing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информации о принятых и готовящихся изменениях</w:t>
            </w:r>
          </w:p>
          <w:p w:rsidR="00AD50F6" w:rsidRDefault="00540690">
            <w:pPr>
              <w:pStyle w:val="a8"/>
              <w:widowControl w:val="0"/>
              <w:spacing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обязательных требований, размещенной на официальном</w:t>
            </w:r>
          </w:p>
          <w:p w:rsidR="00AD50F6" w:rsidRDefault="00540690">
            <w:pPr>
              <w:pStyle w:val="a8"/>
              <w:widowControl w:val="0"/>
              <w:spacing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сайте в информационно-телекоммуникационной сети Интернет</w:t>
            </w:r>
          </w:p>
        </w:tc>
        <w:tc>
          <w:tcPr>
            <w:tcW w:w="2231" w:type="dxa"/>
          </w:tcPr>
          <w:p w:rsidR="00AD50F6" w:rsidRDefault="00540690">
            <w:pPr>
              <w:pStyle w:val="a8"/>
              <w:widowControl w:val="0"/>
              <w:spacing w:after="2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60% опрошенных</w:t>
            </w:r>
          </w:p>
          <w:p w:rsidR="00AD50F6" w:rsidRDefault="00AD50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D50F6">
        <w:tc>
          <w:tcPr>
            <w:tcW w:w="7339" w:type="dxa"/>
          </w:tcPr>
          <w:p w:rsidR="00AD50F6" w:rsidRDefault="00540690">
            <w:pPr>
              <w:pStyle w:val="a8"/>
              <w:widowControl w:val="0"/>
              <w:spacing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2231" w:type="dxa"/>
          </w:tcPr>
          <w:p w:rsidR="00AD50F6" w:rsidRDefault="005406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Не менее 60% опрошенных</w:t>
            </w:r>
          </w:p>
        </w:tc>
      </w:tr>
      <w:tr w:rsidR="00AD50F6">
        <w:tc>
          <w:tcPr>
            <w:tcW w:w="7339" w:type="dxa"/>
          </w:tcPr>
          <w:p w:rsidR="00AD50F6" w:rsidRDefault="00540690">
            <w:pPr>
              <w:pStyle w:val="a8"/>
              <w:widowControl w:val="0"/>
              <w:spacing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 Информированность подконтрольных субъектов о порядке</w:t>
            </w:r>
          </w:p>
          <w:p w:rsidR="00AD50F6" w:rsidRDefault="00540690">
            <w:pPr>
              <w:pStyle w:val="a8"/>
              <w:widowControl w:val="0"/>
              <w:spacing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проведения проверок, правах подконтрольных субъектов при</w:t>
            </w:r>
          </w:p>
          <w:p w:rsidR="00AD50F6" w:rsidRDefault="00540690">
            <w:pPr>
              <w:pStyle w:val="a8"/>
              <w:widowControl w:val="0"/>
              <w:spacing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проведении проверки</w:t>
            </w:r>
          </w:p>
        </w:tc>
        <w:tc>
          <w:tcPr>
            <w:tcW w:w="2231" w:type="dxa"/>
          </w:tcPr>
          <w:p w:rsidR="00AD50F6" w:rsidRDefault="005406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Не менее 60% опрошенных</w:t>
            </w:r>
          </w:p>
        </w:tc>
      </w:tr>
      <w:tr w:rsidR="00AD50F6">
        <w:tc>
          <w:tcPr>
            <w:tcW w:w="7339" w:type="dxa"/>
          </w:tcPr>
          <w:p w:rsidR="00AD50F6" w:rsidRDefault="00AD50F6">
            <w:pPr>
              <w:pStyle w:val="a8"/>
              <w:widowControl w:val="0"/>
              <w:spacing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AD50F6" w:rsidRDefault="00540690">
            <w:pPr>
              <w:pStyle w:val="a8"/>
              <w:widowControl w:val="0"/>
              <w:spacing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 Выполнение профилактических программных</w:t>
            </w:r>
          </w:p>
          <w:p w:rsidR="00AD50F6" w:rsidRDefault="00540690">
            <w:pPr>
              <w:pStyle w:val="a8"/>
              <w:widowControl w:val="0"/>
              <w:spacing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мероприятий согласно перечню</w:t>
            </w:r>
          </w:p>
          <w:p w:rsidR="00AD50F6" w:rsidRDefault="00AD50F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231" w:type="dxa"/>
          </w:tcPr>
          <w:p w:rsidR="00AD50F6" w:rsidRDefault="005406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Не менее 100% мероприятий, предусмотренных перечне</w:t>
            </w:r>
          </w:p>
        </w:tc>
      </w:tr>
    </w:tbl>
    <w:p w:rsidR="00AD50F6" w:rsidRDefault="00540690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контроля.</w:t>
      </w:r>
    </w:p>
    <w:p w:rsidR="00AD50F6" w:rsidRDefault="00AD50F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D50F6" w:rsidRDefault="00AD50F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D50F6" w:rsidRDefault="00AD50F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D50F6" w:rsidRDefault="00AD50F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D50F6" w:rsidRDefault="0054069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Проект отчетных показателей на 2022 и 2023 годы.</w:t>
      </w:r>
    </w:p>
    <w:tbl>
      <w:tblPr>
        <w:tblStyle w:val="ac"/>
        <w:tblW w:w="9571" w:type="dxa"/>
        <w:tblLayout w:type="fixed"/>
        <w:tblLook w:val="04A0" w:firstRow="1" w:lastRow="0" w:firstColumn="1" w:lastColumn="0" w:noHBand="0" w:noVBand="1"/>
      </w:tblPr>
      <w:tblGrid>
        <w:gridCol w:w="7340"/>
        <w:gridCol w:w="2231"/>
      </w:tblGrid>
      <w:tr w:rsidR="00AD50F6">
        <w:trPr>
          <w:trHeight w:val="799"/>
        </w:trPr>
        <w:tc>
          <w:tcPr>
            <w:tcW w:w="7339" w:type="dxa"/>
          </w:tcPr>
          <w:p w:rsidR="00AD50F6" w:rsidRDefault="005406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31" w:type="dxa"/>
          </w:tcPr>
          <w:p w:rsidR="00AD50F6" w:rsidRDefault="00540690">
            <w:pPr>
              <w:pStyle w:val="a8"/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Значение показателя</w:t>
            </w:r>
          </w:p>
        </w:tc>
      </w:tr>
      <w:tr w:rsidR="00AD50F6">
        <w:tc>
          <w:tcPr>
            <w:tcW w:w="7339" w:type="dxa"/>
          </w:tcPr>
          <w:p w:rsidR="00AD50F6" w:rsidRDefault="005406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AD50F6" w:rsidRDefault="005406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AD50F6">
        <w:tc>
          <w:tcPr>
            <w:tcW w:w="7339" w:type="dxa"/>
          </w:tcPr>
          <w:p w:rsidR="00AD50F6" w:rsidRDefault="00540690">
            <w:pPr>
              <w:pStyle w:val="a8"/>
              <w:widowControl w:val="0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231" w:type="dxa"/>
          </w:tcPr>
          <w:p w:rsidR="00AD50F6" w:rsidRDefault="00540690">
            <w:pPr>
              <w:pStyle w:val="a8"/>
              <w:widowControl w:val="0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60% опрошенных</w:t>
            </w:r>
          </w:p>
        </w:tc>
      </w:tr>
      <w:tr w:rsidR="00AD50F6">
        <w:tc>
          <w:tcPr>
            <w:tcW w:w="7339" w:type="dxa"/>
          </w:tcPr>
          <w:p w:rsidR="00AD50F6" w:rsidRDefault="00540690">
            <w:pPr>
              <w:pStyle w:val="a8"/>
              <w:widowControl w:val="0"/>
              <w:spacing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Понятность обязательных требований, их однозначное</w:t>
            </w:r>
          </w:p>
          <w:p w:rsidR="00AD50F6" w:rsidRDefault="00540690">
            <w:pPr>
              <w:pStyle w:val="a8"/>
              <w:widowControl w:val="0"/>
              <w:spacing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толкование подконтрольными субъектами и должностными</w:t>
            </w:r>
          </w:p>
          <w:p w:rsidR="00AD50F6" w:rsidRDefault="00540690">
            <w:pPr>
              <w:pStyle w:val="a8"/>
              <w:widowControl w:val="0"/>
              <w:spacing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лицами органа муниципального контроля</w:t>
            </w:r>
          </w:p>
          <w:p w:rsidR="00AD50F6" w:rsidRDefault="00AD5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31" w:type="dxa"/>
          </w:tcPr>
          <w:p w:rsidR="00AD50F6" w:rsidRDefault="005406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Не менее 60% опрошенных</w:t>
            </w:r>
          </w:p>
        </w:tc>
      </w:tr>
      <w:tr w:rsidR="00AD50F6">
        <w:trPr>
          <w:trHeight w:val="591"/>
        </w:trPr>
        <w:tc>
          <w:tcPr>
            <w:tcW w:w="7339" w:type="dxa"/>
          </w:tcPr>
          <w:p w:rsidR="00AD50F6" w:rsidRDefault="00540690">
            <w:pPr>
              <w:pStyle w:val="a8"/>
              <w:widowControl w:val="0"/>
              <w:spacing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Удовлетворенность обеспечением доступности</w:t>
            </w:r>
          </w:p>
          <w:p w:rsidR="00AD50F6" w:rsidRDefault="00540690">
            <w:pPr>
              <w:pStyle w:val="a8"/>
              <w:widowControl w:val="0"/>
              <w:spacing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информации о принятых и готовящихся изменениях</w:t>
            </w:r>
          </w:p>
          <w:p w:rsidR="00AD50F6" w:rsidRDefault="00540690">
            <w:pPr>
              <w:pStyle w:val="a8"/>
              <w:widowControl w:val="0"/>
              <w:spacing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обязательных требований, размещенной на официальном</w:t>
            </w:r>
          </w:p>
          <w:p w:rsidR="00AD50F6" w:rsidRDefault="00540690">
            <w:pPr>
              <w:pStyle w:val="a8"/>
              <w:widowControl w:val="0"/>
              <w:spacing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сайте в информационно-телекоммуникационной сети Интернет</w:t>
            </w:r>
          </w:p>
        </w:tc>
        <w:tc>
          <w:tcPr>
            <w:tcW w:w="2231" w:type="dxa"/>
          </w:tcPr>
          <w:p w:rsidR="00AD50F6" w:rsidRDefault="00540690">
            <w:pPr>
              <w:pStyle w:val="a8"/>
              <w:widowControl w:val="0"/>
              <w:spacing w:after="2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60% опрошенных</w:t>
            </w:r>
          </w:p>
          <w:p w:rsidR="00AD50F6" w:rsidRDefault="00AD50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D50F6">
        <w:tc>
          <w:tcPr>
            <w:tcW w:w="7339" w:type="dxa"/>
          </w:tcPr>
          <w:p w:rsidR="00AD50F6" w:rsidRDefault="00540690">
            <w:pPr>
              <w:pStyle w:val="a8"/>
              <w:widowControl w:val="0"/>
              <w:spacing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2231" w:type="dxa"/>
          </w:tcPr>
          <w:p w:rsidR="00AD50F6" w:rsidRDefault="005406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Не менее 60% опрошенных</w:t>
            </w:r>
          </w:p>
        </w:tc>
      </w:tr>
      <w:tr w:rsidR="00AD50F6">
        <w:tc>
          <w:tcPr>
            <w:tcW w:w="7339" w:type="dxa"/>
          </w:tcPr>
          <w:p w:rsidR="00AD50F6" w:rsidRDefault="00540690">
            <w:pPr>
              <w:pStyle w:val="a8"/>
              <w:widowControl w:val="0"/>
              <w:spacing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 Информированность подконтрольных субъектов о порядке</w:t>
            </w:r>
          </w:p>
          <w:p w:rsidR="00AD50F6" w:rsidRDefault="00540690">
            <w:pPr>
              <w:pStyle w:val="a8"/>
              <w:widowControl w:val="0"/>
              <w:spacing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проведения проверок, правах подконтрольных субъектов при</w:t>
            </w:r>
          </w:p>
          <w:p w:rsidR="00AD50F6" w:rsidRDefault="00540690">
            <w:pPr>
              <w:pStyle w:val="a8"/>
              <w:widowControl w:val="0"/>
              <w:spacing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проведении проверки</w:t>
            </w:r>
          </w:p>
        </w:tc>
        <w:tc>
          <w:tcPr>
            <w:tcW w:w="2231" w:type="dxa"/>
          </w:tcPr>
          <w:p w:rsidR="00AD50F6" w:rsidRDefault="005406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Не менее 60% опрошенных</w:t>
            </w:r>
          </w:p>
        </w:tc>
      </w:tr>
      <w:tr w:rsidR="00AD50F6">
        <w:tc>
          <w:tcPr>
            <w:tcW w:w="7339" w:type="dxa"/>
          </w:tcPr>
          <w:p w:rsidR="00AD50F6" w:rsidRDefault="00AD50F6">
            <w:pPr>
              <w:pStyle w:val="a8"/>
              <w:widowControl w:val="0"/>
              <w:spacing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AD50F6" w:rsidRDefault="00540690">
            <w:pPr>
              <w:pStyle w:val="a8"/>
              <w:widowControl w:val="0"/>
              <w:spacing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 Выполнение профилактических программных</w:t>
            </w:r>
          </w:p>
          <w:p w:rsidR="00AD50F6" w:rsidRDefault="00540690">
            <w:pPr>
              <w:pStyle w:val="a8"/>
              <w:widowControl w:val="0"/>
              <w:spacing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мероприятий согласно перечню</w:t>
            </w:r>
          </w:p>
          <w:p w:rsidR="00AD50F6" w:rsidRDefault="00AD50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31" w:type="dxa"/>
          </w:tcPr>
          <w:p w:rsidR="00AD50F6" w:rsidRDefault="005406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Не менее 100% мероприятий, предусмотренных перечне</w:t>
            </w:r>
          </w:p>
        </w:tc>
      </w:tr>
    </w:tbl>
    <w:p w:rsidR="00AD50F6" w:rsidRDefault="00AD50F6">
      <w:pPr>
        <w:rPr>
          <w:b/>
          <w:color w:val="000000"/>
          <w:sz w:val="27"/>
          <w:szCs w:val="27"/>
        </w:rPr>
      </w:pPr>
    </w:p>
    <w:p w:rsidR="00AD50F6" w:rsidRDefault="00540690">
      <w:pPr>
        <w:pStyle w:val="a8"/>
        <w:spacing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Раздел VI. Ресурсное обеспечение программы</w:t>
      </w:r>
    </w:p>
    <w:p w:rsidR="00AD50F6" w:rsidRDefault="00AD50F6">
      <w:pPr>
        <w:pStyle w:val="a8"/>
        <w:spacing w:beforeAutospacing="0" w:after="0" w:afterAutospacing="0"/>
        <w:rPr>
          <w:b/>
          <w:color w:val="000000"/>
        </w:rPr>
      </w:pPr>
    </w:p>
    <w:p w:rsidR="00AD50F6" w:rsidRDefault="00540690">
      <w:pPr>
        <w:pStyle w:val="a8"/>
        <w:spacing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Ресурсное обеспечение Программы включает в себя кадровое и информационно-аналитическое обеспечение ее реализации.</w:t>
      </w:r>
      <w:r>
        <w:rPr>
          <w:color w:val="000000"/>
        </w:rPr>
        <w:tab/>
      </w:r>
    </w:p>
    <w:p w:rsidR="00AD50F6" w:rsidRDefault="00540690">
      <w:pPr>
        <w:pStyle w:val="a8"/>
        <w:spacing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сельского поселения </w:t>
      </w:r>
      <w:proofErr w:type="spellStart"/>
      <w:proofErr w:type="gramStart"/>
      <w:r>
        <w:rPr>
          <w:color w:val="000000"/>
        </w:rPr>
        <w:t>Кирилловка</w:t>
      </w:r>
      <w:proofErr w:type="spellEnd"/>
      <w:r>
        <w:rPr>
          <w:color w:val="000000"/>
        </w:rPr>
        <w:t xml:space="preserve">  муниципального</w:t>
      </w:r>
      <w:proofErr w:type="gramEnd"/>
      <w:r>
        <w:rPr>
          <w:color w:val="000000"/>
        </w:rPr>
        <w:t xml:space="preserve"> района Ставропольский  Самарской области в информационно-телекоммуникационной сети Интернет.</w:t>
      </w:r>
    </w:p>
    <w:p w:rsidR="00AD50F6" w:rsidRDefault="00AD50F6">
      <w:pPr>
        <w:pStyle w:val="a8"/>
        <w:spacing w:beforeAutospacing="0" w:after="0" w:afterAutospacing="0"/>
        <w:jc w:val="both"/>
        <w:rPr>
          <w:color w:val="000000"/>
          <w:sz w:val="27"/>
          <w:szCs w:val="27"/>
        </w:rPr>
      </w:pPr>
    </w:p>
    <w:p w:rsidR="00AD50F6" w:rsidRDefault="00AD50F6">
      <w:pPr>
        <w:spacing w:after="0"/>
        <w:jc w:val="both"/>
        <w:rPr>
          <w:b/>
          <w:color w:val="000000"/>
          <w:sz w:val="27"/>
          <w:szCs w:val="27"/>
        </w:rPr>
      </w:pPr>
    </w:p>
    <w:p w:rsidR="00AD50F6" w:rsidRDefault="00AD50F6">
      <w:pPr>
        <w:spacing w:after="0"/>
        <w:jc w:val="center"/>
        <w:rPr>
          <w:b/>
          <w:color w:val="000000"/>
          <w:sz w:val="27"/>
          <w:szCs w:val="27"/>
        </w:rPr>
      </w:pPr>
    </w:p>
    <w:p w:rsidR="00AD50F6" w:rsidRDefault="00AD50F6">
      <w:pPr>
        <w:jc w:val="center"/>
        <w:rPr>
          <w:b/>
          <w:color w:val="000000"/>
          <w:sz w:val="27"/>
          <w:szCs w:val="27"/>
        </w:rPr>
      </w:pPr>
    </w:p>
    <w:p w:rsidR="00AD50F6" w:rsidRDefault="00AD50F6">
      <w:pPr>
        <w:jc w:val="center"/>
        <w:rPr>
          <w:b/>
          <w:color w:val="000000"/>
          <w:sz w:val="27"/>
          <w:szCs w:val="27"/>
        </w:rPr>
      </w:pPr>
    </w:p>
    <w:p w:rsidR="00AD50F6" w:rsidRDefault="00AD50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D50F6">
      <w:pgSz w:w="11906" w:h="16838"/>
      <w:pgMar w:top="294" w:right="850" w:bottom="114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D50F6"/>
    <w:rsid w:val="00540690"/>
    <w:rsid w:val="006B634B"/>
    <w:rsid w:val="0085499E"/>
    <w:rsid w:val="00866105"/>
    <w:rsid w:val="00AD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8CBF4-304B-4861-8113-26C2511A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B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uiPriority w:val="99"/>
    <w:unhideWhenUsed/>
    <w:qFormat/>
    <w:rsid w:val="00C854F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pPr>
      <w:widowControl w:val="0"/>
      <w:spacing w:line="276" w:lineRule="auto"/>
    </w:pPr>
    <w:rPr>
      <w:rFonts w:ascii="Times New Roman" w:hAnsi="Times New Roman"/>
      <w:b/>
      <w:sz w:val="24"/>
    </w:rPr>
  </w:style>
  <w:style w:type="paragraph" w:customStyle="1" w:styleId="ConsPlusNormal">
    <w:name w:val="ConsPlusNormal"/>
    <w:qFormat/>
    <w:pPr>
      <w:widowControl w:val="0"/>
      <w:spacing w:line="276" w:lineRule="auto"/>
    </w:pPr>
    <w:rPr>
      <w:rFonts w:ascii="Times New Roman" w:hAnsi="Times New Roman"/>
      <w:sz w:val="24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styleId="ab">
    <w:name w:val="No Spacing"/>
    <w:qFormat/>
  </w:style>
  <w:style w:type="table" w:styleId="ac">
    <w:name w:val="Table Grid"/>
    <w:basedOn w:val="a1"/>
    <w:uiPriority w:val="59"/>
    <w:rsid w:val="00C85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66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66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3107</Words>
  <Characters>17714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Amin</cp:lastModifiedBy>
  <cp:revision>9</cp:revision>
  <cp:lastPrinted>2021-08-17T07:09:00Z</cp:lastPrinted>
  <dcterms:created xsi:type="dcterms:W3CDTF">2021-07-14T16:51:00Z</dcterms:created>
  <dcterms:modified xsi:type="dcterms:W3CDTF">2021-08-17T07:12:00Z</dcterms:modified>
  <dc:language>ru-RU</dc:language>
</cp:coreProperties>
</file>