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50A" w:rsidRDefault="0017250A" w:rsidP="001725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</w:t>
      </w:r>
    </w:p>
    <w:p w:rsidR="0017250A" w:rsidRDefault="0017250A" w:rsidP="0017250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</w:t>
      </w:r>
    </w:p>
    <w:p w:rsidR="007A32A1" w:rsidRDefault="007A32A1" w:rsidP="007A32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</w:t>
      </w:r>
    </w:p>
    <w:p w:rsidR="004F4F46" w:rsidRPr="004F4F46" w:rsidRDefault="009A1FEA" w:rsidP="009A1FE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</w:t>
      </w:r>
      <w:r w:rsidR="004F4F46"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</w:t>
      </w:r>
    </w:p>
    <w:p w:rsidR="004F4F46" w:rsidRPr="004F4F46" w:rsidRDefault="004F4F46" w:rsidP="004F4F46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Постановлению Администр</w:t>
      </w:r>
      <w:r w:rsidR="00033266">
        <w:rPr>
          <w:rFonts w:ascii="Times New Roman" w:eastAsia="Times New Roman" w:hAnsi="Times New Roman" w:cs="Times New Roman"/>
          <w:sz w:val="24"/>
          <w:szCs w:val="24"/>
          <w:lang w:eastAsia="ru-RU"/>
        </w:rPr>
        <w:t>ации с</w:t>
      </w:r>
      <w:r w:rsidR="00033266" w:rsidRPr="00033266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proofErr w:type="gramStart"/>
      <w:r w:rsidR="00033266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="00033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033266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0332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03326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FC78E9">
        <w:rPr>
          <w:rFonts w:ascii="Times New Roman" w:eastAsia="Times New Roman" w:hAnsi="Times New Roman" w:cs="Times New Roman"/>
          <w:sz w:val="24"/>
          <w:szCs w:val="24"/>
          <w:lang w:eastAsia="ru-RU"/>
        </w:rPr>
        <w:t>от 06.09.11 №7</w:t>
      </w:r>
      <w:bookmarkStart w:id="0" w:name="_GoBack"/>
      <w:bookmarkEnd w:id="0"/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ПРАВИЛА ОБРАЩЕНИЯ С ОТХОДАМИ ПРОИЗВОДСТВА И ПОТРЕБЛЕНИЯ </w:t>
      </w:r>
      <w:r w:rsidRPr="004F4F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 xml:space="preserve">В 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</w:t>
      </w:r>
      <w:r w:rsidRPr="004F4F4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>ВРЕДА ЖИВОТНЫМ, РАСТЕНИЯМ И ОКРУЖАЮЩЕЙ С</w:t>
      </w:r>
      <w:r w:rsidR="0003326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РЕДЕ </w:t>
      </w:r>
      <w:r w:rsidR="0003326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 xml:space="preserve">НА ТЕРРИТОРИИ </w:t>
      </w:r>
      <w:r w:rsidR="00033266" w:rsidRPr="0003326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с/</w:t>
      </w:r>
      <w:proofErr w:type="gramStart"/>
      <w:r w:rsidR="0003326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п</w:t>
      </w:r>
      <w:proofErr w:type="gramEnd"/>
      <w:r w:rsidR="0003326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proofErr w:type="spellStart"/>
      <w:r w:rsidR="0003326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К</w:t>
      </w:r>
      <w:r w:rsidR="00033266" w:rsidRPr="0003326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ирилловка</w:t>
      </w:r>
      <w:proofErr w:type="spellEnd"/>
      <w:r w:rsidR="00033266" w:rsidRPr="0003326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муниципального района Ставрополь</w:t>
      </w:r>
      <w:r w:rsidR="0003326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ский Самарской обла</w:t>
      </w:r>
      <w:r w:rsidR="00033266" w:rsidRPr="0003326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сти</w:t>
      </w:r>
      <w:r w:rsidRPr="00033266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Pr="0003326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br/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I. ОБЩИЕ ПОЛОЖЕНИЯ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1. Настоящие Правила устанавливают порядок обращения с отходами производства и потребления в 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животным, растениям и окружающей среде.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Настоящие Правила обязательны для юридических лиц (независимо от организационно-правовой формы) и индивидуальных предпринимателей, в том числе осуществляющих управление многоквартирными домами на основании заключенного договора или заключивших с собственниками помещений многоквартирного дома договоры на оказание услуг по содержанию и ремонту общего имущества в таком доме (далее - юридические лица и индивидуальные предприниматели), а также физических лиц.</w:t>
      </w:r>
      <w:proofErr w:type="gramEnd"/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2. Понятия, используемые в настоящих Правилах, означают следующее: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«отработанные ртутьсодержащие лампы» - ртутьсодержащие отходы, представляющие </w:t>
      </w:r>
      <w:proofErr w:type="gramStart"/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собой</w:t>
      </w:r>
      <w:proofErr w:type="gramEnd"/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выведенные из эксплуатации и подлежащие утилизации осветительные устройства и электрические лампы с ртутным заполнением и содержанием ртути не менее 0,01 процента;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«использование отработанных ртутьсодержащих ламп» - применение отработанных ртутьсодержащих ламп для производства товаров (продукции), выполнения работ, оказания услуг или получения энергии;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«потребители ртутьсодержащих ламп» - юридические лица или индивидуальные предприниматели, не имеющие лицензии на осуществление деятельности по сбору, использованию, обезвреживанию, транспортированию, размещению отходов I - IV класса опасности, а также физические лица, эксплуатирующие осветительные устройства и электрические лампы с ртутным заполнением;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«накопление» - хранение потребителями ртутьсодержащих ламп, за исключением физических лиц, разрешенного в установленном порядке количества отработанных ртутьсодержащих ламп;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«специализированные организации» - юридические лица и индивидуальные предприниматели, осуществляющие сбор, использование, обезвреживание, транспортирование и размещение отработанных ртутьсодержащих ламп, имеющие лицензии на осуществление деятельности по сбору, использованию, обезвреживанию, транспортированию, размещению отходов I - IV класса опасности.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3. Юридические лица и индивидуальные предприниматели в соответствии с настоящими Правилами и другими нормативными правовыми актами разрабатывают инструкции по организации сбора, накопления, использования, обезвреживания, транспортирования и размещения отработанных ртутьсодержащих ламп применительно к конкретным условиям и назначают в установленном порядке ответственных лиц за обращение с указанными отходами.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II. ПОРЯДОК СБОРА И НАКОПЛЕНИЯ ОТРАБОТАННЫХ </w:t>
      </w: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РТУТЬСОДЕРЖАЩИХ ЛАМП</w:t>
      </w:r>
    </w:p>
    <w:p w:rsidR="004F4F46" w:rsidRPr="004F4F46" w:rsidRDefault="004F4F46" w:rsidP="004F4F4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4. Потребители ртутьсодержащих ламп (кроме физических лиц) осуществляют накопление отработанных ртутьсодержащих ламп.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Накопление отработанных ртутьсодержащих ламп производится отдельно от других видов отходов.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6. Не допускается самостоятельное обезвреживание, использование, транспортирование и размещение отработанных ртутьсодержащих ламп потребителями отработанных ртутьсодержащих ламп, а также их накопление в местах, являющихся общим имуществом собственников помещений многоквартирного дома.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7. Потребители ртутьсодержащих ламп (кроме физических лиц) для накопления поврежденных отработанных ртутьсодержащих ламп обязаны использовать специальную тару.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8. Органы местного самоуправления организуют сбор отработанных ртутьсодержащих ламп и информирование юридических лиц, индивидуальных предпринимателей и физических лиц о порядке осуществления такого сбора.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9. Сбор отработанных ртутьсодержащих ламп у потребителей отработанных ртутьсодержащих ламп осуществляют специализированные организации.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III. ПОРЯДОК ТРАНСПОРТИРОВАНИЯ ОТРАБОТАННЫХ </w:t>
      </w: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РТУТЬСОДЕРЖАЩИХ ЛАМП</w:t>
      </w:r>
    </w:p>
    <w:p w:rsidR="004F4F46" w:rsidRPr="004F4F46" w:rsidRDefault="004F4F46" w:rsidP="004F4F4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10. Транспортирование отработанных ртутьсодержащих ламп осуществляется в соответствии с требованиями правил перевозки опасных грузов.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11. Для транспортирования поврежденных отработанных ртутьсодержащих ламп используется специальная тара, обеспечивающая герметичность и исключающая возможность загрязнения окружающей среды.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12. В местах сбора, размещения и транспортирования отработанных ртутьсодержащих ламп (включая погрузочно-разгрузочные пункты и грузовые площадки транспортных средств), в которых может создаваться концентрация ртути, превышающая гигиенические нормативы, предусматривается установка автоматических газосигнализаторов на пары ртути. Зоны возможного заражения необходимо снабдить средствами индивидуальной защиты органов дыхания, доступными для свободного использования в аварийных ситуациях.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IV. ПОРЯДОК РАЗМЕЩЕНИЯ (ХРАНЕНИЕ И ЗАХОРОНЕНИЕ) </w:t>
      </w: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ОТРАБОТАННЫХ РТУТЬСОДЕРЖАЩИХ ЛАМП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13. Размещение отработанных ртутьсодержащих ламп в целях их обезвреживания, последующей переработки и использования переработанной продукции осуществляется специализированными организациями.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</w:t>
      </w:r>
      <w:proofErr w:type="gramStart"/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Хранение отработанных ртутьсодержащих ламп производится в специально выделенном для этой цели помещении, защищенном от химически агрессивных веществ, атмосферных осадков, поверхностных и грунтовых вод, а также в местах, исключающих повреждение тары.</w:t>
      </w:r>
      <w:proofErr w:type="gramEnd"/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15. Допускается хранение отработанных ртутьсодержащих ламп в неповрежденной таре из-под новых ртутьсодержащих ламп или в другой таре, обеспечивающей их сохранность при хранении, погрузо-разгрузочных работах и транспортировании.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16. Не допускается совместное хранение поврежденных и неповрежденных ртутьсодержащих ламп.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17. Хранение поврежденных ртутьсодержащих ламп осуществляется в специальной таре.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18. Размещение отработанных ртутьсодержащих ламп не может осуществляться путем захоронения.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V. ПОРЯДОК ОБЕЗВРЕЖИВАНИЯ И ИСПОЛЬЗОВАНИЯ ОТРАБОТАННЫХ </w:t>
      </w: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РТУТЬСОДЕРЖАЩИХ ЛАМП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19. Обезвреживание отработанных ртутьсодержащих ламп осуществляется специализированными организациями, осуществляющими их переработку методами, обеспечивающими выполнение санитарно-гигиенических, экологических и иных требований.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20. В случае возникновения у потребителя отработанных ртутьсодержащих ламп аварийной ситуации, в частности боя ртутьсодержащей лампы (ламп), загрязненное помещение должно быть покинуто людьми и должен быть организован вызов специализированных организаций для проведения комплекса мероприятий по обеззараживанию помещений.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Обезвреживание ртутного загрязнения может быть выполнено потребителями отработанных ртутьсодержащих ламп (кроме физических лиц) самостоятельно с помощью </w:t>
      </w:r>
      <w:proofErr w:type="spellStart"/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демеркуризационного</w:t>
      </w:r>
      <w:proofErr w:type="spellEnd"/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комплекта, включающего в себя необходимые препараты (вещества) и материалы для очистки помещений от локальных ртутных загрязнений, не требующего специальных мер безопасности при использовании.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21. Использование отработанных ртутьсодержащих ламп осуществляют специализированные организации, ведущие их переработку, учет и отчетность по ним. Полученные в результате переработки </w:t>
      </w:r>
      <w:proofErr w:type="gramStart"/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ртуть</w:t>
      </w:r>
      <w:proofErr w:type="gramEnd"/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ртутьсодержащие вещества передаются в установленном порядке организациям - потребителям ртути и ртутьсодержащих веществ.</w:t>
      </w:r>
    </w:p>
    <w:p w:rsidR="004F4F46" w:rsidRPr="004F4F46" w:rsidRDefault="004F4F46" w:rsidP="004F4F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4F46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A7A3B" w:rsidRDefault="00CA7A3B"/>
    <w:sectPr w:rsidR="00CA7A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4D0"/>
    <w:rsid w:val="00033266"/>
    <w:rsid w:val="0017250A"/>
    <w:rsid w:val="001C74D0"/>
    <w:rsid w:val="004F4F46"/>
    <w:rsid w:val="007A32A1"/>
    <w:rsid w:val="009A1FEA"/>
    <w:rsid w:val="00CA7A3B"/>
    <w:rsid w:val="00FC7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F4F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F4F46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332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332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F4F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F4F46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332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332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645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3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1189</Words>
  <Characters>6778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Геннадий</dc:creator>
  <cp:keywords/>
  <dc:description/>
  <cp:lastModifiedBy>Геннадий</cp:lastModifiedBy>
  <cp:revision>11</cp:revision>
  <cp:lastPrinted>2011-09-06T10:40:00Z</cp:lastPrinted>
  <dcterms:created xsi:type="dcterms:W3CDTF">2011-06-07T18:53:00Z</dcterms:created>
  <dcterms:modified xsi:type="dcterms:W3CDTF">2011-09-06T10:41:00Z</dcterms:modified>
</cp:coreProperties>
</file>