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303660" w:rsidRPr="00F06059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</w:t>
      </w:r>
      <w:r w:rsidR="00F06059">
        <w:rPr>
          <w:rFonts w:ascii="Times New Roman" w:eastAsia="Calibri" w:hAnsi="Times New Roman" w:cs="Times New Roman"/>
          <w:b/>
          <w:bCs/>
          <w:sz w:val="20"/>
          <w:szCs w:val="20"/>
        </w:rPr>
        <w:t>КИРИЛЛОВКА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МУНИЦИПАЛЬНОГО РАЙОНА СТАВРОПОЛЬСКИЙ</w:t>
      </w:r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303660" w:rsidRDefault="00706D2C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A7204D" w:rsidRDefault="00A7204D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7940" w:rsidRDefault="00F06059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="000710CE">
        <w:rPr>
          <w:rFonts w:ascii="Times New Roman" w:eastAsia="Times New Roman" w:hAnsi="Times New Roman" w:cs="Times New Roman"/>
          <w:b/>
          <w:sz w:val="28"/>
          <w:szCs w:val="28"/>
        </w:rPr>
        <w:t xml:space="preserve"> 27 декабря 2017 года </w:t>
      </w:r>
      <w:r w:rsidR="0095794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A7204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0710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95794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№</w:t>
      </w:r>
      <w:r w:rsidR="00706D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10CE">
        <w:rPr>
          <w:rFonts w:ascii="Times New Roman" w:eastAsia="Times New Roman" w:hAnsi="Times New Roman" w:cs="Times New Roman"/>
          <w:b/>
          <w:sz w:val="28"/>
          <w:szCs w:val="28"/>
        </w:rPr>
        <w:t>90</w:t>
      </w:r>
    </w:p>
    <w:p w:rsidR="00CC71EA" w:rsidRDefault="00CC71EA" w:rsidP="000710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«Об утверждении  Программы комплексного</w:t>
      </w: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развития социальной инфраструктуры сельского</w:t>
      </w: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поселения </w:t>
      </w:r>
      <w:r w:rsidR="00F06059" w:rsidRPr="000252C8">
        <w:rPr>
          <w:rFonts w:ascii="Times New Roman" w:eastAsia="Times New Roman" w:hAnsi="Times New Roman" w:cs="Times New Roman"/>
          <w:b/>
          <w:sz w:val="24"/>
          <w:szCs w:val="24"/>
        </w:rPr>
        <w:t>Кирилловка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2A38B0" w:rsidRPr="000252C8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r w:rsidR="007F2976"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 на 201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7-2030</w:t>
      </w:r>
      <w:r w:rsid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годы»</w:t>
      </w:r>
    </w:p>
    <w:p w:rsidR="002A38B0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A20626" w:rsidRDefault="00A2062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0252C8" w:rsidRPr="00A20626" w:rsidRDefault="00A20626" w:rsidP="00A20626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/>
          <w:b/>
          <w:color w:val="000000"/>
          <w:spacing w:val="-15"/>
          <w:sz w:val="24"/>
          <w:szCs w:val="24"/>
        </w:rPr>
      </w:pPr>
      <w:r w:rsidRPr="00B0588F">
        <w:rPr>
          <w:rFonts w:ascii="Times New Roman" w:hAnsi="Times New Roman"/>
          <w:color w:val="000000"/>
          <w:sz w:val="24"/>
          <w:szCs w:val="24"/>
        </w:rPr>
        <w:t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 Устав</w:t>
      </w:r>
      <w:r>
        <w:rPr>
          <w:rFonts w:ascii="Times New Roman" w:hAnsi="Times New Roman"/>
          <w:color w:val="000000"/>
          <w:sz w:val="24"/>
          <w:szCs w:val="24"/>
        </w:rPr>
        <w:t>ом  сельского поселения  Кирилловка</w:t>
      </w:r>
      <w:r w:rsidRPr="00B0588F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Ставропольский,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>
        <w:rPr>
          <w:rFonts w:ascii="Times New Roman" w:hAnsi="Times New Roman"/>
          <w:color w:val="000000"/>
          <w:sz w:val="24"/>
          <w:szCs w:val="24"/>
        </w:rPr>
        <w:t>Кирилловка</w:t>
      </w:r>
      <w:r w:rsidRPr="00B0588F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>муниципального     района</w:t>
      </w:r>
      <w:r w:rsidRPr="00B0588F">
        <w:rPr>
          <w:rFonts w:ascii="Times New Roman" w:hAnsi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>
        <w:rPr>
          <w:rFonts w:ascii="Times New Roman" w:hAnsi="Times New Roman"/>
          <w:b/>
          <w:color w:val="000000"/>
          <w:spacing w:val="-15"/>
          <w:sz w:val="24"/>
          <w:szCs w:val="24"/>
        </w:rPr>
        <w:t xml:space="preserve">   </w:t>
      </w:r>
      <w:r w:rsidR="00706D2C">
        <w:rPr>
          <w:rFonts w:ascii="Times New Roman" w:eastAsia="Times New Roman" w:hAnsi="Times New Roman" w:cs="Times New Roman"/>
          <w:sz w:val="24"/>
          <w:szCs w:val="24"/>
        </w:rPr>
        <w:t>РЕШИЛО</w:t>
      </w:r>
      <w:r w:rsidR="002A38B0" w:rsidRPr="002A38B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прилагаемую муниципальную программу «Комплексное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инфраструктуры сел</w:t>
      </w:r>
      <w:r w:rsidR="00F06059">
        <w:rPr>
          <w:rFonts w:ascii="Times New Roman" w:eastAsia="Times New Roman" w:hAnsi="Times New Roman" w:cs="Times New Roman"/>
          <w:sz w:val="24"/>
          <w:szCs w:val="24"/>
        </w:rPr>
        <w:t>ьского поселения Кирилловка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на 2017 – 2030 гг.»</w:t>
      </w:r>
      <w:r w:rsidR="004A2951">
        <w:rPr>
          <w:rFonts w:ascii="Times New Roman" w:eastAsia="Times New Roman" w:hAnsi="Times New Roman" w:cs="Times New Roman"/>
          <w:sz w:val="24"/>
          <w:szCs w:val="24"/>
        </w:rPr>
        <w:t>, согласно приложению</w:t>
      </w:r>
      <w:r w:rsidR="000252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>ринятия настоящего Решения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, осуществляются за счет средств районного бюджета, бюджета сельского поселения и других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 xml:space="preserve"> источников, в пределах общего 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объема бюджетных ассигнований, предусматриваемого в установленном порядке соответствующему главному распорядителю средств м</w:t>
      </w:r>
      <w:r w:rsidR="000252C8">
        <w:rPr>
          <w:rFonts w:ascii="Times New Roman" w:eastAsia="Times New Roman" w:hAnsi="Times New Roman" w:cs="Times New Roman"/>
          <w:sz w:val="24"/>
          <w:szCs w:val="24"/>
        </w:rPr>
        <w:t>естного бюджета;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</w:t>
      </w:r>
      <w:r w:rsidR="00706D2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 в газете «Кирилловский Вестник» и разместить на официальном сайте поселения http://www.кирилловка.ставропольский-район.рф.  </w:t>
      </w:r>
      <w:r w:rsidR="00F0605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>Председатель Собрания представителей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>сельского поселения Кирилловка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>муниципального  района Ставропольский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</w:t>
      </w:r>
      <w:r w:rsidR="00BB4F2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Н.И. Сафонова 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Глава сельского поселения Кирилловка 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>муниципального  района Ставропольский</w:t>
      </w: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0252C8">
        <w:rPr>
          <w:rFonts w:ascii="Times New Roman" w:eastAsia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</w:t>
      </w:r>
      <w:r w:rsidR="00BB4F2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 w:rsidRPr="000252C8">
        <w:rPr>
          <w:rFonts w:ascii="Times New Roman" w:eastAsia="Times New Roman" w:hAnsi="Times New Roman" w:cs="Times New Roman"/>
          <w:sz w:val="20"/>
          <w:szCs w:val="20"/>
        </w:rPr>
        <w:t>Г.В. Серенков</w:t>
      </w: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F2976" w:rsidRPr="007F2976" w:rsidRDefault="004A2951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Приложение к Решению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61296C">
        <w:rPr>
          <w:rFonts w:ascii="Times New Roman" w:eastAsia="Times New Roman" w:hAnsi="Times New Roman" w:cs="Times New Roman"/>
          <w:bCs/>
          <w:sz w:val="20"/>
          <w:szCs w:val="20"/>
        </w:rPr>
        <w:t>Кирилловка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муниципального района </w:t>
      </w:r>
      <w:r w:rsidR="002A38B0">
        <w:rPr>
          <w:rFonts w:ascii="Times New Roman" w:eastAsia="Times New Roman" w:hAnsi="Times New Roman" w:cs="Times New Roman"/>
          <w:bCs/>
          <w:sz w:val="20"/>
          <w:szCs w:val="20"/>
        </w:rPr>
        <w:t>Ставропольский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>Самарской области</w:t>
      </w:r>
    </w:p>
    <w:p w:rsidR="007F2976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№</w:t>
      </w:r>
      <w:r w:rsidR="000710CE">
        <w:rPr>
          <w:rFonts w:ascii="Times New Roman" w:eastAsia="Times New Roman" w:hAnsi="Times New Roman" w:cs="Times New Roman"/>
          <w:bCs/>
          <w:sz w:val="20"/>
          <w:szCs w:val="20"/>
        </w:rPr>
        <w:t xml:space="preserve"> 90</w:t>
      </w:r>
      <w:r w:rsidR="000252C8">
        <w:rPr>
          <w:rFonts w:ascii="Times New Roman" w:eastAsia="Times New Roman" w:hAnsi="Times New Roman" w:cs="Times New Roman"/>
          <w:bCs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от</w:t>
      </w:r>
      <w:r w:rsidR="000252C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0710CE">
        <w:rPr>
          <w:rFonts w:ascii="Times New Roman" w:eastAsia="Times New Roman" w:hAnsi="Times New Roman" w:cs="Times New Roman"/>
          <w:bCs/>
          <w:sz w:val="20"/>
          <w:szCs w:val="20"/>
        </w:rPr>
        <w:t xml:space="preserve"> 27.12.2017</w:t>
      </w:r>
      <w:r w:rsidR="000252C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0252C8" w:rsidRPr="007F2976" w:rsidRDefault="000252C8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F2976" w:rsidRPr="002A38B0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КОМПЛЕКСНОГО РАЗВИТИЯ СОЦИАЛЬНОЙ ИНФРАСТРУКТУРЫ  СЕЛЬСКОГО ПОСЕЛЕНИЯ </w:t>
      </w:r>
      <w:r w:rsidR="0061296C">
        <w:rPr>
          <w:rFonts w:ascii="Times New Roman" w:eastAsia="Times New Roman" w:hAnsi="Times New Roman" w:cs="Times New Roman"/>
          <w:b/>
          <w:bCs/>
          <w:sz w:val="28"/>
          <w:szCs w:val="28"/>
        </w:rPr>
        <w:t>КИРИЛЛОВКА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2A3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</w:t>
      </w:r>
      <w:r w:rsidR="002A38B0"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>СТАВРОПОЛЬСКИЙ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САМАРСКОЙ ОБЛАСТИ НА </w:t>
      </w:r>
      <w:r w:rsidRPr="002A38B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A38B0" w:rsidRPr="002A38B0">
        <w:rPr>
          <w:rFonts w:ascii="Times New Roman" w:eastAsia="Times New Roman" w:hAnsi="Times New Roman" w:cs="Times New Roman"/>
          <w:b/>
          <w:sz w:val="28"/>
          <w:szCs w:val="28"/>
        </w:rPr>
        <w:t>2017-2030</w:t>
      </w:r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A38B0" w:rsidRPr="002A38B0">
        <w:rPr>
          <w:rFonts w:ascii="Times New Roman" w:eastAsia="Times New Roman" w:hAnsi="Times New Roman" w:cs="Times New Roman"/>
          <w:b/>
          <w:sz w:val="28"/>
          <w:szCs w:val="28"/>
        </w:rPr>
        <w:t>ГОДЫ.</w:t>
      </w:r>
    </w:p>
    <w:p w:rsidR="007F2976" w:rsidRPr="002A38B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7F2976" w:rsidRP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Программа комплексного развития социальной инфраструктуры сельского поселения </w:t>
      </w:r>
      <w:r w:rsidR="0061296C">
        <w:rPr>
          <w:rFonts w:ascii="Times New Roman" w:eastAsia="Times New Roman" w:hAnsi="Times New Roman" w:cs="Times New Roman"/>
          <w:b/>
          <w:bCs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муниципального района </w:t>
      </w:r>
      <w:r w:rsidR="00F108D8">
        <w:rPr>
          <w:rFonts w:ascii="Times New Roman" w:eastAsia="Times New Roman" w:hAnsi="Times New Roman" w:cs="Times New Roman"/>
          <w:b/>
          <w:bCs/>
          <w:sz w:val="20"/>
          <w:szCs w:val="20"/>
        </w:rPr>
        <w:t>Ставропольский Самарской области на 2017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-203</w:t>
      </w:r>
      <w:r w:rsidR="00F108D8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годы.</w:t>
      </w:r>
    </w:p>
    <w:p w:rsidR="007F2976" w:rsidRP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Паспорт программы.</w:t>
      </w:r>
    </w:p>
    <w:tbl>
      <w:tblPr>
        <w:tblW w:w="5151" w:type="pct"/>
        <w:tblInd w:w="-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7336"/>
      </w:tblGrid>
      <w:tr w:rsidR="007F2976" w:rsidRPr="007F2976" w:rsidTr="007F2976">
        <w:trPr>
          <w:trHeight w:val="1180"/>
        </w:trPr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F108D8">
            <w:pPr>
              <w:spacing w:after="240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Программа комплексного развития социальной инфраструкту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 сел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ьского поселения Кирилловка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 на 2017-2030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годы.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Основание разработки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Градостроительный Кодекс Российской Федерации, 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Генеральный план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Устав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 программы: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Разработчик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108D8" w:rsidRDefault="007F2976" w:rsidP="007F2976">
            <w:pPr>
              <w:spacing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Ставропольский Самарской области </w:t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Основная цель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социальной инфраструктуры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Задачи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Развитие социальной инфраструктуры, образования, здравоохранения, культуры, физкультуры и спорта: повышение роли физкультуры и спорта в деле профилактики правонарушений, преодоления распространения наркомании и алкоголизма;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4.Сохранение объектов культуры и активизация культурной деятельности;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5. Развитие личных подсобных хозяйств;</w:t>
            </w:r>
          </w:p>
          <w:p w:rsidR="007F2976" w:rsidRPr="007F2976" w:rsidRDefault="007F2976" w:rsidP="007F2976">
            <w:pPr>
              <w:tabs>
                <w:tab w:val="left" w:pos="191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6.Создание условий для безопасного проживания населения на территории поселения.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7.Содействие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8.Содействие в обеспечении социальной поддержки слабозащищенным слоям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населения: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Сроки реализации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F108D8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2017-2030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7F2976" w:rsidRPr="007F2976" w:rsidTr="007F2976">
        <w:tc>
          <w:tcPr>
            <w:tcW w:w="5000" w:type="pct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Перечень подпрограмм и основных мероприятий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Основные исполнители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Администрация  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предприятия, организации, предприниматели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61296C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  <w:p w:rsidR="007F2976" w:rsidRPr="007F2976" w:rsidRDefault="007F2976" w:rsidP="00F108D8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население сельского поселения </w:t>
            </w:r>
            <w:r w:rsidR="00580996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финансирования Программы (млн. руб.)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58099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финансируется из местного, районного, областного и федерального бюджетов, инвестиционных ресурсов банков, предприятий, организаций, предпринимателей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Система контроля за исполнением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F108D8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Собрание представителей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1. Введение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сельского поселения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проблем, межведомственной, внутримуниципальной, межмуниципальной и межрегиональной кооперации.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</w:t>
      </w:r>
    </w:p>
    <w:p w:rsidR="007F2976" w:rsidRPr="007F2976" w:rsidRDefault="007F2976" w:rsidP="007F2976">
      <w:pPr>
        <w:spacing w:after="0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сельского поселения.</w:t>
      </w:r>
      <w:bookmarkStart w:id="1" w:name="_Toc125547917"/>
    </w:p>
    <w:p w:rsidR="007F2976" w:rsidRPr="007F2976" w:rsidRDefault="007F2976" w:rsidP="00F108D8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lastRenderedPageBreak/>
        <w:t xml:space="preserve">2. Социально-экономическая ситуация  и потенциал развития  сельского поселения </w:t>
      </w:r>
      <w:r w:rsidR="0061296C">
        <w:rPr>
          <w:rFonts w:ascii="Times New Roman" w:eastAsia="Times New Roman" w:hAnsi="Times New Roman" w:cs="Times New Roman"/>
          <w:b/>
          <w:sz w:val="20"/>
          <w:szCs w:val="20"/>
        </w:rPr>
        <w:t>Кирилловка</w:t>
      </w:r>
      <w:r w:rsidR="00F108D8"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муниципального района </w:t>
      </w:r>
      <w:r w:rsidR="00F108D8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 Самарской области.</w:t>
      </w:r>
    </w:p>
    <w:p w:rsidR="007F2976" w:rsidRPr="007F2976" w:rsidRDefault="007F2976" w:rsidP="007F2976">
      <w:pPr>
        <w:spacing w:after="0" w:line="52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bookmarkStart w:id="2" w:name="_Toc132716903"/>
      <w:r w:rsidRPr="007F2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2.1. Анализ социального развития сельского поселения</w:t>
      </w:r>
      <w:bookmarkEnd w:id="2"/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Общая площадь сельского поселения </w:t>
      </w:r>
      <w:r w:rsidR="00580996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составляет 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5509,06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га. Численность н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аселения по данным на 01.01.2017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составила 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619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. В состав поселения вход</w:t>
      </w:r>
      <w:bookmarkEnd w:id="1"/>
      <w:r w:rsidR="00F108D8">
        <w:rPr>
          <w:rFonts w:ascii="Times New Roman" w:eastAsia="Times New Roman" w:hAnsi="Times New Roman" w:cs="Times New Roman"/>
          <w:sz w:val="20"/>
          <w:szCs w:val="20"/>
        </w:rPr>
        <w:t>ит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 xml:space="preserve"> с. Кирилловка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Наличие земельных ресурсов сельского поселения </w:t>
      </w:r>
      <w:r w:rsidR="0061296C">
        <w:rPr>
          <w:rFonts w:ascii="Times New Roman" w:eastAsia="Times New Roman" w:hAnsi="Times New Roman" w:cs="Times New Roman"/>
          <w:b/>
          <w:sz w:val="20"/>
          <w:szCs w:val="20"/>
        </w:rPr>
        <w:t>Кирилловка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</w:tblGrid>
      <w:tr w:rsidR="007F2976" w:rsidRPr="007F2976" w:rsidTr="007F2976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Категории земель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E652BC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</w:t>
            </w:r>
          </w:p>
        </w:tc>
      </w:tr>
      <w:tr w:rsidR="007F2976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976" w:rsidRPr="00E652BC" w:rsidRDefault="0081340C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3918,53</w:t>
            </w:r>
          </w:p>
        </w:tc>
      </w:tr>
      <w:tr w:rsidR="007F2976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976" w:rsidRPr="00E652BC" w:rsidRDefault="0061296C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4F749A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Pr="007F2976" w:rsidRDefault="004F749A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Default="004F749A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23,33</w:t>
            </w:r>
          </w:p>
        </w:tc>
      </w:tr>
      <w:tr w:rsidR="004F749A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Pr="007F2976" w:rsidRDefault="004F749A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лесного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Default="004F749A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221,5</w:t>
            </w:r>
          </w:p>
        </w:tc>
      </w:tr>
    </w:tbl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Из приведенной таблицы видно, что сельскохозяйственные угодья занимают </w:t>
      </w:r>
      <w:r w:rsidR="0081340C">
        <w:rPr>
          <w:rFonts w:ascii="Times New Roman" w:eastAsia="Times New Roman" w:hAnsi="Times New Roman" w:cs="Times New Roman"/>
          <w:sz w:val="20"/>
          <w:szCs w:val="20"/>
        </w:rPr>
        <w:t>71,13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%. Земли сельскохозяйственного назначения являются экономической основой поселения.</w:t>
      </w:r>
    </w:p>
    <w:p w:rsidR="007F2976" w:rsidRPr="007F2976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3" w:name="_Toc55389930"/>
      <w:r w:rsidRPr="007F2976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</w:rPr>
        <w:t>2.2   </w:t>
      </w:r>
      <w:bookmarkEnd w:id="3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Административное деление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Сельское поселение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включает в себя 1 населенный пункт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, с административным центром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 с.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Таб.2 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1985"/>
        <w:gridCol w:w="1797"/>
        <w:gridCol w:w="1898"/>
        <w:gridCol w:w="1649"/>
      </w:tblGrid>
      <w:tr w:rsidR="007F2976" w:rsidRPr="007F2976" w:rsidTr="000E1B2E">
        <w:trPr>
          <w:cantSplit/>
          <w:trHeight w:val="729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поселения,  с указанием административного центра  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населенных пунктов, входящих в состав поселения</w:t>
            </w: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населения населенного пункта, чел.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Расстояние от населенного пункта до административного</w:t>
            </w:r>
          </w:p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центра, км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Расстояние от населенного пункта до  районного центра, км</w:t>
            </w:r>
          </w:p>
        </w:tc>
      </w:tr>
      <w:tr w:rsidR="007F2976" w:rsidRPr="007F2976" w:rsidTr="000E1B2E">
        <w:trPr>
          <w:trHeight w:val="901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0E1B2E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r w:rsidR="006129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Кирилловка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="000E1B2E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Самарской области,  административный центр – с</w:t>
            </w:r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Новая Бинарадка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61296C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 Кирилловка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61296C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F108D8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61296C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:rsidR="007F2976" w:rsidRPr="007F2976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4" w:name="_Toc13271599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2.3 </w:t>
      </w:r>
      <w:bookmarkEnd w:id="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Демографическая ситуация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Общая  численность  населения сельского поселения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на 01.01.201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  составила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619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. Численность  трудоспособного  возраста  составляет </w:t>
      </w:r>
      <w:r w:rsidR="00143FFD">
        <w:rPr>
          <w:rFonts w:ascii="Times New Roman" w:eastAsia="Times New Roman" w:hAnsi="Times New Roman" w:cs="Times New Roman"/>
          <w:sz w:val="20"/>
          <w:szCs w:val="20"/>
        </w:rPr>
        <w:t>351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человек (</w:t>
      </w:r>
      <w:r w:rsidR="00143FFD">
        <w:rPr>
          <w:rFonts w:ascii="Times New Roman" w:eastAsia="Times New Roman" w:hAnsi="Times New Roman" w:cs="Times New Roman"/>
          <w:sz w:val="20"/>
          <w:szCs w:val="20"/>
        </w:rPr>
        <w:t>53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 xml:space="preserve"> 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от общей  численности). 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>Данные о возрастной структуре населения на 01. 01. 201</w:t>
      </w:r>
      <w:r w:rsidR="000E1B2E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 xml:space="preserve"> г.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</w:t>
      </w:r>
      <w:r w:rsidRPr="007F2976">
        <w:rPr>
          <w:rFonts w:ascii="Times New Roman" w:eastAsia="Calibri" w:hAnsi="Times New Roman" w:cs="Times New Roman"/>
          <w:sz w:val="20"/>
          <w:szCs w:val="20"/>
        </w:rPr>
        <w:t>Таб.3</w:t>
      </w:r>
    </w:p>
    <w:tbl>
      <w:tblPr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2"/>
        <w:gridCol w:w="1439"/>
        <w:gridCol w:w="1582"/>
        <w:gridCol w:w="1776"/>
        <w:gridCol w:w="1681"/>
        <w:gridCol w:w="1459"/>
      </w:tblGrid>
      <w:tr w:rsidR="007F2976" w:rsidRPr="007F2976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0 до 6 лет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7 до 15 лет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пенсионного возраста</w:t>
            </w:r>
          </w:p>
        </w:tc>
      </w:tr>
      <w:tr w:rsidR="007F2976" w:rsidRPr="000A0E5D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143FF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143FF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143FF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143FF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143FFD" w:rsidP="00143FF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351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143FF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Демографическая ситуация в сельском поселении </w:t>
      </w:r>
      <w:r w:rsidR="00143FFD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в 2017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 ухудшилась по сравнению с предыдущими периодами,  число родившихся не превышает число умерших. Баланс  населения  также не  улучшается, из-за превышения числа убывших, над числом прибывших на территорию поселения. 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одежда),  прекращением деятельности ранее крупных  предприятия, появилась безработица, резко снизились доходы населения.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Ситуация в настоящее время начала улучшаться.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материальное благополучие;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государственные выплаты за рождение второго ребенка;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наличие собственного жилья;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уверенность в будущем подрастающего поколения.</w:t>
      </w:r>
    </w:p>
    <w:p w:rsidR="007F2976" w:rsidRPr="007F2976" w:rsidRDefault="007F2976" w:rsidP="007F2976">
      <w:pPr>
        <w:spacing w:after="0" w:line="450" w:lineRule="atLeast"/>
        <w:ind w:left="1284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2.4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Рынок труда в поселении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Численность трудоспособного населения - </w:t>
      </w:r>
      <w:r w:rsidR="004F6E6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329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человек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Доля численности населения в трудоспособном возрасте от общей составляет  </w:t>
      </w:r>
      <w:r w:rsidR="004F6E6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53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процент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В связи с </w:t>
      </w:r>
      <w:r w:rsidR="000E1B2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отсутствием рабочих мест в селе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часть трудоспособного населения вынуждена работать за пределами сельского поселения </w:t>
      </w:r>
      <w:r w:rsidR="000252C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   Таб.4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985"/>
      </w:tblGrid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619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7F2976" w:rsidRPr="007F2976" w:rsidTr="007F2976">
        <w:trPr>
          <w:trHeight w:val="405"/>
        </w:trPr>
        <w:tc>
          <w:tcPr>
            <w:tcW w:w="6804" w:type="dxa"/>
            <w:tcBorders>
              <w:top w:val="single" w:sz="6" w:space="0" w:color="D9D9D9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общего кол-ва 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345B7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2976" w:rsidRPr="007F2976" w:rsidTr="007F2976">
        <w:trPr>
          <w:trHeight w:val="345"/>
        </w:trPr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="00345B7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269</w:t>
            </w:r>
          </w:p>
        </w:tc>
      </w:tr>
      <w:tr w:rsidR="007F2976" w:rsidRPr="007F2976" w:rsidTr="007F2976">
        <w:trPr>
          <w:trHeight w:val="27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двор занимающихся ЛПХ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Из приведенных данных видно, что лишь  </w:t>
      </w:r>
      <w:r w:rsidR="004F6E69">
        <w:rPr>
          <w:rFonts w:ascii="Times New Roman" w:eastAsia="Times New Roman" w:hAnsi="Times New Roman" w:cs="Times New Roman"/>
          <w:sz w:val="20"/>
          <w:szCs w:val="20"/>
        </w:rPr>
        <w:t>93</w:t>
      </w:r>
      <w:r w:rsid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граждан трудоспособного возраста трудоустроены. Пенсионеры составляют </w:t>
      </w:r>
      <w:r w:rsidR="00345B7E" w:rsidRPr="00345B7E">
        <w:rPr>
          <w:rFonts w:ascii="Times New Roman" w:eastAsia="Times New Roman" w:hAnsi="Times New Roman" w:cs="Times New Roman"/>
          <w:sz w:val="20"/>
          <w:szCs w:val="20"/>
        </w:rPr>
        <w:t>27,8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населения. В поселении существует серьезная проблема занятости трудоспособного населения. В связи с этим одной из  главных задач для органов местного самоуправления  в поселении должна стать занятость населения. </w:t>
      </w:r>
      <w:bookmarkStart w:id="5" w:name="_Toc132716908"/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2.5 Развитие отраслей социальной сферы</w:t>
      </w:r>
    </w:p>
    <w:p w:rsidR="007F2976" w:rsidRPr="007F2976" w:rsidRDefault="000E1B2E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Прогнозом на 2017 год и на период до 2030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 определены следующие приоритеты социального  развития сельского поселения </w:t>
      </w:r>
      <w:r w:rsidR="004F6E69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Ставропольский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области: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-повышение уровня жизни населения сельского поселения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области, в т.ч. на основе развития социальной инфраструктуры;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-развитие жилищной сферы в сельском поселении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-создание условий для гармоничного развития подрастающего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 xml:space="preserve"> поколения в сельском поселении 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-сохранение культурного наследия.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425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2.6 Культура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Предоставление услуг населению в области культуры в сельском поселении </w:t>
      </w:r>
      <w:r w:rsidR="00347F7B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осуществляют:</w:t>
      </w:r>
    </w:p>
    <w:p w:rsidR="000E1B2E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СДК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Советская, д.21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Сельская библиотека с</w:t>
      </w:r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E1B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0996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, ул. Советская, д.21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Доме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культуры поселения созданы взрослые и детские коллективы, работают кружки для взрослых и детей различных направлений: театральные, танцевальные, музыкальные и т.д.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Задача в культурно-досуговых учреждениях - вводить инновационные формы организации досуга населения и  увеличить процент охвата населения</w:t>
      </w:r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347F7B" w:rsidRDefault="00347F7B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2.7 Физическая культура и спорт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Таб.5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366"/>
        <w:gridCol w:w="2798"/>
        <w:gridCol w:w="2340"/>
      </w:tblGrid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0E1B2E" w:rsidRPr="007F2976" w:rsidTr="000E1B2E">
        <w:trPr>
          <w:trHeight w:val="29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Спортивный зал </w:t>
            </w:r>
            <w:r w:rsidRP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Кирилловский филиал ГБОУ СОШ с. Мусорка.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довлетворительное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Универсальная спортивная площадка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довлетворительное</w:t>
            </w:r>
          </w:p>
        </w:tc>
      </w:tr>
    </w:tbl>
    <w:p w:rsid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7F2976" w:rsidRP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Инструктором по спорту ведется работа в секциях (волейбол, баскетбол).</w:t>
      </w:r>
    </w:p>
    <w:bookmarkEnd w:id="5"/>
    <w:p w:rsidR="005D42E2" w:rsidRP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зимний период видами спорта среди населения является катание на коньках, на лыжах. </w:t>
      </w:r>
    </w:p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7F2976" w:rsidP="007F2976">
      <w:pPr>
        <w:spacing w:before="240" w:after="0" w:line="450" w:lineRule="atLeast"/>
        <w:ind w:left="789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2.8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Образование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территории поселения находится 1 школа, 1 детский сад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Таб.6</w:t>
      </w:r>
    </w:p>
    <w:tbl>
      <w:tblPr>
        <w:tblW w:w="91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096"/>
        <w:gridCol w:w="3420"/>
        <w:gridCol w:w="900"/>
      </w:tblGrid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Этажн.</w:t>
            </w:r>
          </w:p>
        </w:tc>
      </w:tr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7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Кирилловский филиал ГБОУ СОШ с. Мусорка.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1B2E" w:rsidRPr="007F2976" w:rsidTr="00347F7B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2E" w:rsidRPr="007F2976" w:rsidRDefault="00347F7B" w:rsidP="0093719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7B">
              <w:rPr>
                <w:rFonts w:ascii="Times New Roman" w:eastAsia="Times New Roman" w:hAnsi="Times New Roman" w:cs="Times New Roman"/>
                <w:sz w:val="24"/>
                <w:szCs w:val="24"/>
              </w:rPr>
              <w:t>СПДС Детский сад «Солнышко», с.Кирилловка, ГБУ СОШ с. Мусорка.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93719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E1B2E" w:rsidRDefault="000E1B2E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В связи с демографическим спадом наблюдается постепенное снижение численности обучающихся. В общеобразователь</w:t>
      </w:r>
      <w:r w:rsidR="00BA3215">
        <w:rPr>
          <w:rFonts w:ascii="Times New Roman" w:eastAsia="Times New Roman" w:hAnsi="Times New Roman" w:cs="Times New Roman"/>
          <w:sz w:val="20"/>
          <w:szCs w:val="20"/>
        </w:rPr>
        <w:t>ных учреждениях трудятся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47F7B">
        <w:rPr>
          <w:rFonts w:ascii="Times New Roman" w:eastAsia="Times New Roman" w:hAnsi="Times New Roman" w:cs="Times New Roman"/>
          <w:sz w:val="20"/>
          <w:szCs w:val="20"/>
        </w:rPr>
        <w:t>2</w:t>
      </w:r>
      <w:r w:rsidR="005D7505">
        <w:rPr>
          <w:rFonts w:ascii="Times New Roman" w:eastAsia="Times New Roman" w:hAnsi="Times New Roman" w:cs="Times New Roman"/>
          <w:sz w:val="20"/>
          <w:szCs w:val="20"/>
        </w:rPr>
        <w:t xml:space="preserve"> педагог</w:t>
      </w:r>
      <w:r w:rsidR="00BA3215">
        <w:rPr>
          <w:rFonts w:ascii="Times New Roman" w:eastAsia="Times New Roman" w:hAnsi="Times New Roman" w:cs="Times New Roman"/>
          <w:sz w:val="20"/>
          <w:szCs w:val="20"/>
        </w:rPr>
        <w:t xml:space="preserve">а, один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имеет высшее профессиональное образование.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Кадровый состав педагогов обновляется за счет привлечения молодых специалистов к работе в сельской местности.</w:t>
      </w:r>
    </w:p>
    <w:p w:rsidR="007F2976" w:rsidRPr="007F2976" w:rsidRDefault="007F2976" w:rsidP="0093719F">
      <w:pPr>
        <w:tabs>
          <w:tab w:val="center" w:pos="4677"/>
          <w:tab w:val="left" w:pos="7920"/>
        </w:tabs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6" w:name="_Toc132716909"/>
      <w:r w:rsidRPr="0093719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>2.9</w:t>
      </w:r>
      <w:r w:rsidRPr="007F2976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</w:rPr>
        <w:t xml:space="preserve">  </w:t>
      </w:r>
      <w:bookmarkEnd w:id="6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Здравоохранение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На территории поселения находится следующие медучреждения.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>Таб.7</w:t>
      </w:r>
    </w:p>
    <w:tbl>
      <w:tblPr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694"/>
        <w:gridCol w:w="2574"/>
        <w:gridCol w:w="2387"/>
      </w:tblGrid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BA3215" w:rsidP="007F2976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ГБУЗ СО 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вропол</w:t>
            </w:r>
            <w:r w:rsidR="000252C8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ская СЦРБ  (</w:t>
            </w:r>
            <w:r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ФАП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с.</w:t>
            </w:r>
            <w:r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BA321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BA3215"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</w:t>
            </w:r>
            <w:r w:rsid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, д.</w:t>
            </w:r>
            <w:r w:rsidR="00BA3215"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26-1.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Удовлетворительное 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oc132716910"/>
      <w:r w:rsidRPr="007F2976">
        <w:rPr>
          <w:rFonts w:ascii="Times New Roman" w:eastAsia="Times New Roman" w:hAnsi="Times New Roman" w:cs="Times New Roman"/>
          <w:sz w:val="20"/>
          <w:szCs w:val="20"/>
        </w:rPr>
        <w:t>Причина высокой заболеваемости населения кроется в т.ч. и в особенностях проживания на селе: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низкий жизненный уровень, 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отсутствие средств на приобретение лекарств,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низкая социальная культура,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малая плотность населения,</w:t>
      </w:r>
    </w:p>
    <w:p w:rsidR="007F2976" w:rsidRPr="007F2976" w:rsidRDefault="007F2976" w:rsidP="007F2976">
      <w:pPr>
        <w:tabs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высокая степень алкоголизации населения поселения.</w:t>
      </w:r>
    </w:p>
    <w:p w:rsid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BA3215" w:rsidRDefault="00BA3215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BA3215" w:rsidRDefault="00BA3215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BA3215" w:rsidRPr="007F2976" w:rsidRDefault="00BA3215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93719F" w:rsidP="007F2976">
      <w:pPr>
        <w:spacing w:after="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8" w:name="_Toc132716913"/>
      <w:bookmarkEnd w:id="7"/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lastRenderedPageBreak/>
        <w:t>2.10</w:t>
      </w:r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</w:t>
      </w:r>
      <w:bookmarkEnd w:id="8"/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Жилищный фонд</w:t>
      </w:r>
    </w:p>
    <w:p w:rsidR="007F2976" w:rsidRPr="007F2976" w:rsidRDefault="007F2976" w:rsidP="007F297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Состояние жилищно - коммунальной сферы сельского поселения</w:t>
      </w:r>
    </w:p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8C37B6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Данные по жилому фонду сел</w:t>
      </w:r>
      <w:r w:rsidRPr="008C37B6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а</w:t>
      </w:r>
      <w:r w:rsidR="00BA3215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Кирилловка</w:t>
      </w:r>
      <w:r w:rsidRPr="008C37B6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.</w:t>
      </w:r>
    </w:p>
    <w:p w:rsidR="008C37B6" w:rsidRPr="008C37B6" w:rsidRDefault="008C37B6" w:rsidP="008C37B6">
      <w:pPr>
        <w:suppressAutoHyphens/>
        <w:spacing w:after="0" w:line="100" w:lineRule="atLeast"/>
        <w:rPr>
          <w:rFonts w:ascii="Times New Roman" w:eastAsia="SimSun" w:hAnsi="Times New Roman" w:cs="Times New Roman"/>
          <w:sz w:val="20"/>
          <w:szCs w:val="20"/>
          <w:lang w:eastAsia="en-US"/>
        </w:rPr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9"/>
        <w:gridCol w:w="3532"/>
      </w:tblGrid>
      <w:tr w:rsidR="008C37B6" w:rsidRPr="008C37B6" w:rsidTr="008C37B6">
        <w:trPr>
          <w:trHeight w:val="851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520C60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На 01.01. 2017</w:t>
            </w:r>
            <w:r w:rsidR="008C37B6" w:rsidRPr="00520C60"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фонд, м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площади,  в т.ч.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BA3215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14,94</w:t>
            </w:r>
            <w:r w:rsidR="004B3D38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т.кв.м.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 на 1 жителя, м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     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24,1</w:t>
            </w:r>
          </w:p>
        </w:tc>
      </w:tr>
    </w:tbl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x-none"/>
        </w:rPr>
      </w:pPr>
    </w:p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x-none"/>
        </w:rPr>
        <w:t>Характеристика ж</w:t>
      </w:r>
      <w:r w:rsidR="004B3D38">
        <w:rPr>
          <w:rFonts w:ascii="Times New Roman" w:eastAsia="Times New Roman" w:hAnsi="Times New Roman" w:cs="Times New Roman"/>
          <w:b/>
          <w:iCs/>
          <w:sz w:val="20"/>
          <w:szCs w:val="20"/>
          <w:lang w:eastAsia="x-none"/>
        </w:rPr>
        <w:t>илого фонда села Кирилловка</w:t>
      </w:r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x-none"/>
        </w:rPr>
        <w:t>.</w:t>
      </w: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96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350"/>
        <w:gridCol w:w="1632"/>
        <w:gridCol w:w="1449"/>
        <w:gridCol w:w="1378"/>
      </w:tblGrid>
      <w:tr w:rsidR="008C37B6" w:rsidRPr="008C37B6" w:rsidTr="008C37B6"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Количество домов, шт.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Общая площадь, м</w:t>
            </w: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от общей площади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Индивидуальная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4B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13836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92,6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Секционная 2-х этажная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1104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7,4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14940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:rsidR="008C37B6" w:rsidRPr="008C37B6" w:rsidRDefault="008C37B6" w:rsidP="008C37B6">
      <w:pPr>
        <w:spacing w:after="0" w:line="240" w:lineRule="auto"/>
        <w:outlineLvl w:val="7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8C37B6" w:rsidRPr="008C37B6" w:rsidRDefault="008C37B6" w:rsidP="008C37B6">
      <w:pPr>
        <w:spacing w:after="0" w:line="240" w:lineRule="auto"/>
        <w:outlineLvl w:val="7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C37B6" w:rsidRPr="007F2976" w:rsidRDefault="008C37B6" w:rsidP="007F2976">
      <w:pPr>
        <w:spacing w:before="240" w:after="60" w:line="240" w:lineRule="auto"/>
        <w:jc w:val="center"/>
        <w:textAlignment w:val="top"/>
        <w:outlineLvl w:val="8"/>
        <w:rPr>
          <w:rFonts w:ascii="Arial" w:eastAsia="Times New Roman" w:hAnsi="Arial" w:cs="Arial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C37B6">
        <w:rPr>
          <w:rFonts w:ascii="Times New Roman" w:eastAsia="Times New Roman" w:hAnsi="Times New Roman" w:cs="Times New Roman"/>
          <w:sz w:val="20"/>
          <w:szCs w:val="20"/>
        </w:rPr>
        <w:t xml:space="preserve">Жители сельского поселения 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93719F" w:rsidRPr="008C37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C37B6">
        <w:rPr>
          <w:rFonts w:ascii="Times New Roman" w:eastAsia="Times New Roman" w:hAnsi="Times New Roman" w:cs="Times New Roman"/>
          <w:sz w:val="20"/>
          <w:szCs w:val="20"/>
        </w:rPr>
        <w:t>активно участвуют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различных программах по обеспечению жильем: «Жилье молодым семьям»,  «Молодые специалисты на селе» и т.д. поступают из федерального и областного бюджета и выделяются гражданам на строительство приобретение жилья до 70% от стоимости  построенного приобретенного жилья  в виде безвозмездных субсидий.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К услугам  ЖКХ,  предоставляемым  в поселе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 xml:space="preserve">нии,  относится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водоснабжение, водоотведение населения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 xml:space="preserve">и вывоз мусора. Населенный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пункт газифицирован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Развитие среды проживания населения сельского поселения 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9" w:name="_Toc132716914"/>
    </w:p>
    <w:p w:rsidR="007F2976" w:rsidRPr="007F2976" w:rsidRDefault="007F2976" w:rsidP="007F2976">
      <w:pPr>
        <w:spacing w:before="100" w:beforeAutospacing="1" w:after="0" w:line="240" w:lineRule="auto"/>
        <w:ind w:left="438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132716915"/>
      <w:bookmarkEnd w:id="9"/>
      <w:r w:rsidRPr="007F297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3. Основные стратегическими направлениями развития поселения</w:t>
      </w:r>
      <w:bookmarkEnd w:id="10"/>
    </w:p>
    <w:p w:rsidR="007F2976" w:rsidRPr="007F2976" w:rsidRDefault="007F2976" w:rsidP="007F2976">
      <w:pPr>
        <w:spacing w:after="0" w:line="240" w:lineRule="auto"/>
        <w:ind w:left="438" w:firstLine="55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7F2976" w:rsidRPr="007F2976" w:rsidRDefault="007F2976" w:rsidP="007F2976">
      <w:pPr>
        <w:spacing w:after="0" w:line="240" w:lineRule="auto"/>
        <w:ind w:left="438" w:firstLine="558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Экономические:</w:t>
      </w:r>
    </w:p>
    <w:p w:rsidR="007F2976" w:rsidRPr="007F2976" w:rsidRDefault="007F2976" w:rsidP="007F297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  Содействие развитию крупному сельскохозяйственному бизнесу, и вовлечение его как потенциального инвестора для выполнения социальных проектов восстановление объектов образования, культуры и спорта, помощь в организации питания школьников на взаимовыгодных условиях. 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   Содействие 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          </w:t>
      </w:r>
    </w:p>
    <w:p w:rsidR="00520C6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</w:p>
    <w:p w:rsidR="007F2976" w:rsidRPr="007F2976" w:rsidRDefault="00520C60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</w:t>
      </w:r>
      <w:r w:rsidR="007F2976"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Социальные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Развитие социальной инфраструктуры, образования, здравоохранения, культуры, физкультуры и спорта: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 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участие в отраслевых  районных, областных программах, Российских и международных грантах по развитию и укреплению данных отраслей;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-содействие предпринимательской инициативы по развитию данных направлений и всяческое ее поощрение  (развитие и увеличение объемов платных услуг предоставляемых учреждениями образования, здравоохранения, культуры, спорта на территории поселения).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   Развитие личного подворья граждан, как источника доходов населения.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привлечение льготных кредитов из областного бюджета на развитие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-привлечение средств из районного бюджета  на восстановление пастбищ;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-введение в практику льготированной оплаты за воду гражданам, имеющим крупнорогатый скот, сдающих молоко.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населению в реализации мяса с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-поддержка предпринимателей осуществляющих</w:t>
      </w:r>
      <w:r w:rsidR="0093719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закупку продукции с личных подсобных хозяйств на выгодных для населения условиях;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   Содействие в привлечении молодых специалистов в поселение (врачей, учителей, работников культуры, муниципальных служащих);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членам их семей в устройстве на работу;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 -помощь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 приобретения жилья, помощь в получении кредитов, в том числе ипотечных на жильё;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    Содействие в обеспечении социальной поддержки слабозащищенным слоям населения: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-консультирование, помощь в получении субсидий, пособий различных льготных выплат;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пиломатериал для ремонта жилья, проведение ремонта жилья,  лечение в учреждениях здравоохранения, льготное санаторно - курортное лечение);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   Привлечение средств из областного и федерального бюджетов на укрепление жилищно-коммунальной сферы: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 - на восстановление водопроводов;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по ремонту и строительству жилья;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по программам молодая семья, сельское жилье, жилье для молодых специалистов, ипотечное кредитование для строительства приобретения жилья гражданами, работающими проживающими на территории поселения  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6.   Содействие в развитии систем телефонной и сотовой связи, охват сотовой связью удаленных и труднодоступных поселков поселения.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7.   Освещение населенных пунктов поселения.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8.   Привлечение средств  из областного и федерального бюджетов на строительство и ремонт внутри-поселковых дорог.</w:t>
      </w:r>
    </w:p>
    <w:p w:rsid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9.  Привлечение средств из бюджетов различных уровней дл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я благоустройства сел поселения</w:t>
      </w:r>
    </w:p>
    <w:p w:rsidR="0093719F" w:rsidRPr="007F2976" w:rsidRDefault="0093719F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93719F" w:rsidRPr="0093719F" w:rsidRDefault="007F2976" w:rsidP="0093719F">
      <w:pPr>
        <w:spacing w:after="0" w:line="240" w:lineRule="auto"/>
        <w:ind w:left="438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1" w:name="_Toc132715995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4. Система основных программных мероприятий по развитию сельского поселения </w:t>
      </w:r>
      <w:bookmarkEnd w:id="11"/>
      <w:r w:rsidR="004B3D38">
        <w:rPr>
          <w:rFonts w:ascii="Times New Roman" w:eastAsia="Times New Roman" w:hAnsi="Times New Roman" w:cs="Times New Roman"/>
          <w:b/>
          <w:sz w:val="20"/>
          <w:szCs w:val="20"/>
        </w:rPr>
        <w:t>Кирилловка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Задача формирования стратегии развития такого сложного образования, каковым является сельское поселение, не может быть конструктивно решена без  анализа, выявления    и адекватного описания его важнейших 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Мероприятия Программы социального развития сельского поселения 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включают как планируемые к реализации инвестиционные проекты, так и совокупность различных  организационных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мероприятий, сгруппированных по указанным выше системным признакам. Перечень  основных програ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ммных мероприятий на период 2017-2030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гг., ответственных 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2A38B0" w:rsidRDefault="002A38B0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</w:rPr>
      </w:pPr>
    </w:p>
    <w:p w:rsidR="007F2976" w:rsidRPr="007F2976" w:rsidRDefault="005B2AFA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t>Таблица 8</w:t>
      </w:r>
      <w:r w:rsidR="007F2976" w:rsidRPr="007F2976">
        <w:rPr>
          <w:rFonts w:ascii="Times New Roman" w:eastAsia="Times New Roman" w:hAnsi="Times New Roman" w:cs="Times New Roman"/>
        </w:rPr>
        <w:t xml:space="preserve"> «Объекты местного значения в сфере осуществления местного самоуправления»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461"/>
        <w:gridCol w:w="1276"/>
        <w:gridCol w:w="1559"/>
        <w:gridCol w:w="1276"/>
        <w:gridCol w:w="992"/>
        <w:gridCol w:w="1134"/>
        <w:gridCol w:w="1134"/>
        <w:gridCol w:w="1134"/>
      </w:tblGrid>
      <w:tr w:rsidR="007F2976" w:rsidRPr="007F2976" w:rsidTr="00C00A8A">
        <w:trPr>
          <w:cantSplit/>
          <w:trHeight w:val="253"/>
          <w:tblHeader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№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до которого планируется размещение объекта, г.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Ориентировочная стоимость, млн. руб.</w:t>
            </w:r>
          </w:p>
        </w:tc>
      </w:tr>
      <w:tr w:rsidR="00C00A8A" w:rsidRPr="007F2976" w:rsidTr="00C00A8A">
        <w:trPr>
          <w:cantSplit/>
          <w:trHeight w:val="253"/>
          <w:tblHeader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земельного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участка,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объекта,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976" w:rsidRPr="007F2976" w:rsidTr="00C00A8A">
        <w:trPr>
          <w:cantSplit/>
          <w:trHeight w:val="7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894283">
            <w:pPr>
              <w:adjustRightInd w:val="0"/>
              <w:spacing w:after="0" w:line="74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Здание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r w:rsidR="000D23DB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894283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0D23DB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89428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0D23DB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</w:tbl>
    <w:p w:rsidR="007F2976" w:rsidRPr="007F2976" w:rsidRDefault="000D23DB" w:rsidP="007F2976">
      <w:pPr>
        <w:spacing w:before="120" w:after="6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7F2976" w:rsidRPr="007F2976" w:rsidRDefault="007F2976" w:rsidP="007F2976">
      <w:pPr>
        <w:spacing w:after="24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976" w:rsidRPr="007F2976" w:rsidRDefault="007F2976" w:rsidP="007F2976">
      <w:pPr>
        <w:spacing w:after="24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976" w:rsidRPr="007F2976" w:rsidRDefault="007F2976" w:rsidP="007F2976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sectPr w:rsidR="007F2976" w:rsidRPr="007F2976" w:rsidSect="00C00A8A">
          <w:pgSz w:w="12240" w:h="15840"/>
          <w:pgMar w:top="1134" w:right="1701" w:bottom="1134" w:left="850" w:header="720" w:footer="720" w:gutter="0"/>
          <w:cols w:space="720"/>
          <w:docGrid w:linePitch="299"/>
        </w:sectPr>
      </w:pPr>
    </w:p>
    <w:p w:rsidR="007F2976" w:rsidRPr="007F2976" w:rsidRDefault="007F2976" w:rsidP="007F2976">
      <w:pPr>
        <w:spacing w:before="240" w:after="60" w:line="36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bookmarkStart w:id="12" w:name="_Toc132716917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u w:val="single"/>
        </w:rPr>
        <w:lastRenderedPageBreak/>
        <w:t xml:space="preserve">5.   </w:t>
      </w:r>
      <w:bookmarkEnd w:id="12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Оценка эффективности мероприятий Программы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 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  позволит достичь следующих показателей социального развития  сельского поселения 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 xml:space="preserve"> Кирилловка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 xml:space="preserve"> в 2017 году по отношению к 20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3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  За счет активизации предпринимательской деятельности, ежегодный рост объемов  производства в поселении. Соответственно,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граждан.       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района в рамках выделенных приоритетов проводится и ежегодный  мониторинг по основным целевым показателям социально-экономического развития территории.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Toc116201900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6.    </w:t>
      </w:r>
      <w:bookmarkEnd w:id="13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Организация  контроля  за реализацией Программы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Организационная структура управления Программой базируется на существующей схеме исполнительной власти  сельского поселения 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           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 Оперативные функции по реализации Программы осуществляют штатные сотрудники Администрации сельского поселения под руководством Главы  сельского поселения.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Глава сельского поселения осуществляет следующие действия: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рассматривает и утверждает план мероприятий, объемы их финансирования и сроки реализации;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взаимодействует с районными и областными органами исполнительной власти по включению предложени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>й сельского поселения 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районные и областные целевые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-контроль за выполнением годового плана действий и подготовка отчетов о его выполнении;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-осуществляет руководство по: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- подготовке перечня муниципальных целевых программ поселения, предлагаемых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к финансированию из районного и областного бюджета на очередной финансовый год;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реализации мероприятий Программы поселения.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  Специалист Администрации поселения осуществляет следующие функции (экономист, финансист):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нормативных правовых актов по подведомственной сфере по соответствующим разделам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программ поселения по приоритетным направлениям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-формирование бюджетных заявок на выделение средств из муниципального бюджета поселения;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предложений, связанных с корректировкой сроков, исполнителей и объемов ресурсов по мероприятиям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-предварительное рассмотрение предложений и бизнес-планов,  представленных участниками Программы для получения поддержки, на предмет экономической и социальной значимости;</w:t>
      </w:r>
    </w:p>
    <w:p w:rsidR="007F2976" w:rsidRPr="007F2976" w:rsidRDefault="007F2976" w:rsidP="007F2976">
      <w:pPr>
        <w:spacing w:after="0" w:line="240" w:lineRule="auto"/>
        <w:ind w:firstLine="72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bookmarkStart w:id="14" w:name="_Toc116201901"/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.   </w:t>
      </w:r>
      <w:bookmarkEnd w:id="14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Механизм обновления Программы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Обновление Программы производится: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выявлении новых, необходимых к реализации мероприятий,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появлении новых инвестиционных проектов, особо значимых для территории;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Программные мероприятия могут также быть скорректированы в зависимости от изменения ситуации на основании обоснованного предложения исполнителя.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7F2976" w:rsidRPr="007F2976" w:rsidRDefault="007F2976" w:rsidP="007F2976">
      <w:pPr>
        <w:spacing w:after="0" w:line="600" w:lineRule="atLeast"/>
        <w:ind w:left="789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8. Заключение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сельского поселения.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Ожидаемые результаты:</w:t>
      </w:r>
    </w:p>
    <w:p w:rsidR="007F2976" w:rsidRPr="007F2976" w:rsidRDefault="007F2976" w:rsidP="007F2976">
      <w:pPr>
        <w:spacing w:after="0" w:line="240" w:lineRule="auto"/>
        <w:ind w:firstLine="9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проведение уличного освещения обеспечит устойчивое энергоснабжение поселения; 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улучшение культурно-досуговой 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привлечения внебюджетных инвестиций в экономику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повышения благоустройства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формирования современного привлекательного имиджа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6.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устойчивое развитие социальной инфраструктуры поселения.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позволит: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1) повысить качество жизни жителе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>й  сельского поселения 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3) повысить степень социального согласия, укрепить авторитет органов местного самоуправления.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Социальная стабильность в сельском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C71EA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5C8" w:rsidRDefault="005105C8" w:rsidP="007F2976">
      <w:pPr>
        <w:spacing w:after="0" w:line="240" w:lineRule="auto"/>
      </w:pPr>
      <w:r>
        <w:separator/>
      </w:r>
    </w:p>
  </w:endnote>
  <w:endnote w:type="continuationSeparator" w:id="0">
    <w:p w:rsidR="005105C8" w:rsidRDefault="005105C8" w:rsidP="007F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5C8" w:rsidRDefault="005105C8" w:rsidP="007F2976">
      <w:pPr>
        <w:spacing w:after="0" w:line="240" w:lineRule="auto"/>
      </w:pPr>
      <w:r>
        <w:separator/>
      </w:r>
    </w:p>
  </w:footnote>
  <w:footnote w:type="continuationSeparator" w:id="0">
    <w:p w:rsidR="005105C8" w:rsidRDefault="005105C8" w:rsidP="007F2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D4"/>
    <w:rsid w:val="00015A67"/>
    <w:rsid w:val="00017764"/>
    <w:rsid w:val="000252C8"/>
    <w:rsid w:val="00027EE6"/>
    <w:rsid w:val="0006128D"/>
    <w:rsid w:val="000710CE"/>
    <w:rsid w:val="000A0E5D"/>
    <w:rsid w:val="000C187C"/>
    <w:rsid w:val="000D23DB"/>
    <w:rsid w:val="000D2760"/>
    <w:rsid w:val="000E1B2E"/>
    <w:rsid w:val="00143FFD"/>
    <w:rsid w:val="0019436D"/>
    <w:rsid w:val="001D11A7"/>
    <w:rsid w:val="001E2E2C"/>
    <w:rsid w:val="001E4FF2"/>
    <w:rsid w:val="001E7BB7"/>
    <w:rsid w:val="0021251F"/>
    <w:rsid w:val="00223DE3"/>
    <w:rsid w:val="002401C0"/>
    <w:rsid w:val="002435B2"/>
    <w:rsid w:val="00245496"/>
    <w:rsid w:val="00275DC8"/>
    <w:rsid w:val="002844C6"/>
    <w:rsid w:val="00285792"/>
    <w:rsid w:val="002A38B0"/>
    <w:rsid w:val="002F228C"/>
    <w:rsid w:val="00303660"/>
    <w:rsid w:val="00315C7B"/>
    <w:rsid w:val="00345B7E"/>
    <w:rsid w:val="00347F7B"/>
    <w:rsid w:val="0036732E"/>
    <w:rsid w:val="00400460"/>
    <w:rsid w:val="0041335D"/>
    <w:rsid w:val="00414273"/>
    <w:rsid w:val="00425220"/>
    <w:rsid w:val="004676A9"/>
    <w:rsid w:val="004A2951"/>
    <w:rsid w:val="004A7BF8"/>
    <w:rsid w:val="004B2BA0"/>
    <w:rsid w:val="004B3D38"/>
    <w:rsid w:val="004F6E69"/>
    <w:rsid w:val="004F749A"/>
    <w:rsid w:val="005105C8"/>
    <w:rsid w:val="005136D5"/>
    <w:rsid w:val="00520C60"/>
    <w:rsid w:val="005217D2"/>
    <w:rsid w:val="00541534"/>
    <w:rsid w:val="00552826"/>
    <w:rsid w:val="005673E6"/>
    <w:rsid w:val="00580996"/>
    <w:rsid w:val="00595ABC"/>
    <w:rsid w:val="005B2AFA"/>
    <w:rsid w:val="005B2F84"/>
    <w:rsid w:val="005C5D66"/>
    <w:rsid w:val="005D42E2"/>
    <w:rsid w:val="005D7505"/>
    <w:rsid w:val="00610C7B"/>
    <w:rsid w:val="0061296C"/>
    <w:rsid w:val="00647961"/>
    <w:rsid w:val="00672CE5"/>
    <w:rsid w:val="00706D2C"/>
    <w:rsid w:val="007431BE"/>
    <w:rsid w:val="0078261C"/>
    <w:rsid w:val="0079741E"/>
    <w:rsid w:val="007A0534"/>
    <w:rsid w:val="007B35BC"/>
    <w:rsid w:val="007F2976"/>
    <w:rsid w:val="0081340C"/>
    <w:rsid w:val="00825354"/>
    <w:rsid w:val="00854FD3"/>
    <w:rsid w:val="0086263B"/>
    <w:rsid w:val="008849D9"/>
    <w:rsid w:val="00894283"/>
    <w:rsid w:val="008C37B6"/>
    <w:rsid w:val="0091683D"/>
    <w:rsid w:val="00930D7E"/>
    <w:rsid w:val="0093719F"/>
    <w:rsid w:val="00957940"/>
    <w:rsid w:val="00962B64"/>
    <w:rsid w:val="00966AE3"/>
    <w:rsid w:val="00993DB2"/>
    <w:rsid w:val="009B0411"/>
    <w:rsid w:val="00A20626"/>
    <w:rsid w:val="00A34A7F"/>
    <w:rsid w:val="00A367E5"/>
    <w:rsid w:val="00A7204D"/>
    <w:rsid w:val="00A97783"/>
    <w:rsid w:val="00AA0C14"/>
    <w:rsid w:val="00AA3643"/>
    <w:rsid w:val="00AB7E50"/>
    <w:rsid w:val="00B33BAA"/>
    <w:rsid w:val="00B47FB5"/>
    <w:rsid w:val="00B91E98"/>
    <w:rsid w:val="00B945AF"/>
    <w:rsid w:val="00BA3215"/>
    <w:rsid w:val="00BB431D"/>
    <w:rsid w:val="00BB4F23"/>
    <w:rsid w:val="00C00A8A"/>
    <w:rsid w:val="00C3250F"/>
    <w:rsid w:val="00CC4009"/>
    <w:rsid w:val="00CC71EA"/>
    <w:rsid w:val="00CF6504"/>
    <w:rsid w:val="00D1663E"/>
    <w:rsid w:val="00D57605"/>
    <w:rsid w:val="00D656F8"/>
    <w:rsid w:val="00D67DD5"/>
    <w:rsid w:val="00D960AF"/>
    <w:rsid w:val="00DE1922"/>
    <w:rsid w:val="00E33065"/>
    <w:rsid w:val="00E51D42"/>
    <w:rsid w:val="00E652BC"/>
    <w:rsid w:val="00E87879"/>
    <w:rsid w:val="00E977DE"/>
    <w:rsid w:val="00ED643F"/>
    <w:rsid w:val="00EF07D4"/>
    <w:rsid w:val="00EF6E7A"/>
    <w:rsid w:val="00F06059"/>
    <w:rsid w:val="00F108D8"/>
    <w:rsid w:val="00F34147"/>
    <w:rsid w:val="00F42143"/>
    <w:rsid w:val="00F516B0"/>
    <w:rsid w:val="00F6684D"/>
    <w:rsid w:val="00F727B1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AEDE1-A19E-4C61-A4CD-12EFDC85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9099">
              <w:marLeft w:val="7"/>
              <w:marRight w:val="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6385">
                  <w:marLeft w:val="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877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7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97092-3182-4E5C-9B1D-79D0BE49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4533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Amin</cp:lastModifiedBy>
  <cp:revision>25</cp:revision>
  <cp:lastPrinted>2017-12-27T03:30:00Z</cp:lastPrinted>
  <dcterms:created xsi:type="dcterms:W3CDTF">2017-03-26T06:42:00Z</dcterms:created>
  <dcterms:modified xsi:type="dcterms:W3CDTF">2017-12-27T03:32:00Z</dcterms:modified>
</cp:coreProperties>
</file>