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07D4" w:rsidRDefault="00303660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03660">
        <w:rPr>
          <w:rFonts w:ascii="Times New Roman" w:eastAsia="Times New Roman" w:hAnsi="Times New Roman" w:cs="Times New Roman"/>
          <w:sz w:val="24"/>
          <w:szCs w:val="24"/>
        </w:rPr>
        <w:t>Российская Федерация</w:t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03660">
        <w:rPr>
          <w:rFonts w:ascii="Times New Roman" w:eastAsia="Times New Roman" w:hAnsi="Times New Roman" w:cs="Times New Roman"/>
          <w:sz w:val="24"/>
          <w:szCs w:val="24"/>
        </w:rPr>
        <w:t>Самарская область</w:t>
      </w:r>
    </w:p>
    <w:p w:rsidR="00303660" w:rsidRPr="00F06059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 АДМИНИСТРАЦИЯ СЕЛЬСКОГО ПОСЕЛЕНИЯ </w:t>
      </w:r>
      <w:r w:rsidR="00F06059">
        <w:rPr>
          <w:rFonts w:ascii="Times New Roman" w:eastAsia="Calibri" w:hAnsi="Times New Roman" w:cs="Times New Roman"/>
          <w:b/>
          <w:bCs/>
          <w:sz w:val="20"/>
          <w:szCs w:val="20"/>
        </w:rPr>
        <w:t>КИРИЛЛОВКА</w:t>
      </w: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>МУНИЦИПАЛЬНОГО РАЙОНА СТАВРОПОЛЬСКИЙ</w:t>
      </w:r>
    </w:p>
    <w:p w:rsidR="00552826" w:rsidRDefault="00303660" w:rsidP="003036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>САМАРСКОЙ ОБЛАСТИ</w:t>
      </w:r>
    </w:p>
    <w:p w:rsidR="00303660" w:rsidRDefault="00706D2C" w:rsidP="000710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РЕШЕНИЕ</w:t>
      </w:r>
    </w:p>
    <w:p w:rsidR="00A7204D" w:rsidRDefault="00A7204D" w:rsidP="000710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57940" w:rsidRDefault="00F06059" w:rsidP="000710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от</w:t>
      </w:r>
      <w:r w:rsidR="000710CE">
        <w:rPr>
          <w:rFonts w:ascii="Times New Roman" w:eastAsia="Times New Roman" w:hAnsi="Times New Roman" w:cs="Times New Roman"/>
          <w:b/>
          <w:sz w:val="28"/>
          <w:szCs w:val="28"/>
        </w:rPr>
        <w:t xml:space="preserve"> 27 декабря 2017 года </w:t>
      </w:r>
      <w:r w:rsidR="00957940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</w:t>
      </w:r>
      <w:r w:rsidR="00A7204D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</w:t>
      </w:r>
      <w:r w:rsidR="000710CE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</w:t>
      </w:r>
      <w:r w:rsidR="00957940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 №</w:t>
      </w:r>
      <w:r w:rsidR="00706D2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0710CE">
        <w:rPr>
          <w:rFonts w:ascii="Times New Roman" w:eastAsia="Times New Roman" w:hAnsi="Times New Roman" w:cs="Times New Roman"/>
          <w:b/>
          <w:sz w:val="28"/>
          <w:szCs w:val="28"/>
        </w:rPr>
        <w:t>90</w:t>
      </w:r>
    </w:p>
    <w:p w:rsidR="00CC71EA" w:rsidRDefault="00CC71EA" w:rsidP="000710C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7F2976" w:rsidRPr="000252C8" w:rsidRDefault="007F2976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>«Об утверждении  Программы комплексного</w:t>
      </w:r>
    </w:p>
    <w:p w:rsidR="007F2976" w:rsidRPr="000252C8" w:rsidRDefault="007F2976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>развития социальной инфраструктуры сельского</w:t>
      </w:r>
    </w:p>
    <w:p w:rsidR="007F2976" w:rsidRPr="000252C8" w:rsidRDefault="007F2976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 xml:space="preserve">поселения </w:t>
      </w:r>
      <w:r w:rsidR="00F06059" w:rsidRPr="000252C8">
        <w:rPr>
          <w:rFonts w:ascii="Times New Roman" w:eastAsia="Times New Roman" w:hAnsi="Times New Roman" w:cs="Times New Roman"/>
          <w:b/>
          <w:sz w:val="24"/>
          <w:szCs w:val="24"/>
        </w:rPr>
        <w:t>Кирилловка</w:t>
      </w: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 xml:space="preserve"> муниципального района</w:t>
      </w:r>
    </w:p>
    <w:p w:rsidR="002A38B0" w:rsidRPr="000252C8" w:rsidRDefault="002A38B0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>Ставропольский</w:t>
      </w:r>
      <w:r w:rsidR="007F2976" w:rsidRPr="000252C8">
        <w:rPr>
          <w:rFonts w:ascii="Times New Roman" w:eastAsia="Times New Roman" w:hAnsi="Times New Roman" w:cs="Times New Roman"/>
          <w:b/>
          <w:sz w:val="24"/>
          <w:szCs w:val="24"/>
        </w:rPr>
        <w:t xml:space="preserve"> Самарской области на 201</w:t>
      </w: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>7-2030</w:t>
      </w:r>
      <w:r w:rsidR="000252C8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годы»</w:t>
      </w:r>
    </w:p>
    <w:p w:rsidR="002A38B0" w:rsidRDefault="002A38B0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8"/>
          <w:szCs w:val="28"/>
        </w:rPr>
      </w:pPr>
    </w:p>
    <w:p w:rsidR="00A20626" w:rsidRDefault="00A20626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8"/>
          <w:szCs w:val="28"/>
        </w:rPr>
      </w:pPr>
    </w:p>
    <w:p w:rsidR="000252C8" w:rsidRPr="00A20626" w:rsidRDefault="00A20626" w:rsidP="00A20626">
      <w:pPr>
        <w:shd w:val="clear" w:color="auto" w:fill="FFFFFF"/>
        <w:spacing w:line="277" w:lineRule="exact"/>
        <w:ind w:right="-15" w:firstLine="708"/>
        <w:jc w:val="both"/>
        <w:rPr>
          <w:rFonts w:ascii="Times New Roman" w:hAnsi="Times New Roman"/>
          <w:b/>
          <w:color w:val="000000"/>
          <w:spacing w:val="-15"/>
          <w:sz w:val="24"/>
          <w:szCs w:val="24"/>
        </w:rPr>
      </w:pPr>
      <w:r w:rsidRPr="00B0588F">
        <w:rPr>
          <w:rFonts w:ascii="Times New Roman" w:hAnsi="Times New Roman"/>
          <w:color w:val="000000"/>
          <w:sz w:val="24"/>
          <w:szCs w:val="24"/>
        </w:rPr>
        <w:t>В соответствии с Федеральным законом от 6.10.2003 г. № 131-ФЗ «Об общих принципах организации местного самоуправления в Российской Федерации», Градостроительным кодексом Российской Федерации, Постановлением Правительства Российской Федерации от 01.10.2015г. №1050 «Об утверждении требований комплексного развития социальной инфраструктуры поселений, городских округов», Устав</w:t>
      </w:r>
      <w:r>
        <w:rPr>
          <w:rFonts w:ascii="Times New Roman" w:hAnsi="Times New Roman"/>
          <w:color w:val="000000"/>
          <w:sz w:val="24"/>
          <w:szCs w:val="24"/>
        </w:rPr>
        <w:t>ом  сельского поселения  Кирилловка</w:t>
      </w:r>
      <w:r w:rsidRPr="00B0588F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Ставропольский,</w:t>
      </w:r>
      <w:r w:rsidRPr="00B0588F">
        <w:rPr>
          <w:rFonts w:ascii="Times New Roman" w:hAnsi="Times New Roman"/>
          <w:color w:val="000000"/>
          <w:spacing w:val="-7"/>
          <w:sz w:val="24"/>
          <w:szCs w:val="24"/>
        </w:rPr>
        <w:t xml:space="preserve"> Собрание представителей     сельского     поселения    </w:t>
      </w:r>
      <w:r>
        <w:rPr>
          <w:rFonts w:ascii="Times New Roman" w:hAnsi="Times New Roman"/>
          <w:color w:val="000000"/>
          <w:sz w:val="24"/>
          <w:szCs w:val="24"/>
        </w:rPr>
        <w:t>Кирилловка</w:t>
      </w:r>
      <w:r w:rsidRPr="00B0588F">
        <w:rPr>
          <w:rFonts w:ascii="Times New Roman" w:hAnsi="Times New Roman"/>
          <w:color w:val="000000"/>
          <w:sz w:val="24"/>
          <w:szCs w:val="24"/>
        </w:rPr>
        <w:t xml:space="preserve">     </w:t>
      </w:r>
      <w:r w:rsidRPr="00B0588F">
        <w:rPr>
          <w:rFonts w:ascii="Times New Roman" w:hAnsi="Times New Roman"/>
          <w:color w:val="000000"/>
          <w:spacing w:val="-7"/>
          <w:sz w:val="24"/>
          <w:szCs w:val="24"/>
        </w:rPr>
        <w:t>муниципального     района</w:t>
      </w:r>
      <w:r w:rsidRPr="00B0588F">
        <w:rPr>
          <w:rFonts w:ascii="Times New Roman" w:hAnsi="Times New Roman"/>
          <w:color w:val="000000"/>
          <w:spacing w:val="-10"/>
          <w:sz w:val="24"/>
          <w:szCs w:val="24"/>
        </w:rPr>
        <w:t xml:space="preserve"> Ставропольский  Самарской области</w:t>
      </w:r>
      <w:r>
        <w:rPr>
          <w:rFonts w:ascii="Times New Roman" w:hAnsi="Times New Roman"/>
          <w:b/>
          <w:color w:val="000000"/>
          <w:spacing w:val="-15"/>
          <w:sz w:val="24"/>
          <w:szCs w:val="24"/>
        </w:rPr>
        <w:t xml:space="preserve">   </w:t>
      </w:r>
      <w:r w:rsidR="00706D2C">
        <w:rPr>
          <w:rFonts w:ascii="Times New Roman" w:eastAsia="Times New Roman" w:hAnsi="Times New Roman" w:cs="Times New Roman"/>
          <w:sz w:val="24"/>
          <w:szCs w:val="24"/>
        </w:rPr>
        <w:t>РЕШИЛО</w:t>
      </w:r>
      <w:r w:rsidR="002A38B0" w:rsidRPr="002A38B0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2A38B0" w:rsidRDefault="002A38B0" w:rsidP="00F06059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1. Утвердить прилагаемую муниципальную программу «Комплексное развитие </w:t>
      </w:r>
      <w:r>
        <w:rPr>
          <w:rFonts w:ascii="Times New Roman" w:eastAsia="Times New Roman" w:hAnsi="Times New Roman" w:cs="Times New Roman"/>
          <w:sz w:val="24"/>
          <w:szCs w:val="24"/>
        </w:rPr>
        <w:t>социальной</w:t>
      </w: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 инфраструктуры сел</w:t>
      </w:r>
      <w:r w:rsidR="00F06059">
        <w:rPr>
          <w:rFonts w:ascii="Times New Roman" w:eastAsia="Times New Roman" w:hAnsi="Times New Roman" w:cs="Times New Roman"/>
          <w:sz w:val="24"/>
          <w:szCs w:val="24"/>
        </w:rPr>
        <w:t>ьского поселения Кирилловка</w:t>
      </w: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на 2017 – 2030 гг.»</w:t>
      </w:r>
      <w:r w:rsidR="004A2951">
        <w:rPr>
          <w:rFonts w:ascii="Times New Roman" w:eastAsia="Times New Roman" w:hAnsi="Times New Roman" w:cs="Times New Roman"/>
          <w:sz w:val="24"/>
          <w:szCs w:val="24"/>
        </w:rPr>
        <w:t>, согласно приложению</w:t>
      </w:r>
      <w:r w:rsidR="000252C8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2A38B0" w:rsidRDefault="002A38B0" w:rsidP="00F06059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2A38B0">
        <w:rPr>
          <w:rFonts w:ascii="Times New Roman" w:eastAsia="Times New Roman" w:hAnsi="Times New Roman" w:cs="Times New Roman"/>
          <w:sz w:val="24"/>
          <w:szCs w:val="24"/>
        </w:rPr>
        <w:t>2. Установить, что финансирование расходных обязательств, возникающих в результате п</w:t>
      </w:r>
      <w:r w:rsidR="0006128D">
        <w:rPr>
          <w:rFonts w:ascii="Times New Roman" w:eastAsia="Times New Roman" w:hAnsi="Times New Roman" w:cs="Times New Roman"/>
          <w:sz w:val="24"/>
          <w:szCs w:val="24"/>
        </w:rPr>
        <w:t>ринятия настоящего Решения</w:t>
      </w:r>
      <w:r w:rsidRPr="002A38B0">
        <w:rPr>
          <w:rFonts w:ascii="Times New Roman" w:eastAsia="Times New Roman" w:hAnsi="Times New Roman" w:cs="Times New Roman"/>
          <w:sz w:val="24"/>
          <w:szCs w:val="24"/>
        </w:rPr>
        <w:t>, осуществляются за счет средств районного бюджета, бюджета сельского поселения и других</w:t>
      </w:r>
      <w:r w:rsidR="0006128D">
        <w:rPr>
          <w:rFonts w:ascii="Times New Roman" w:eastAsia="Times New Roman" w:hAnsi="Times New Roman" w:cs="Times New Roman"/>
          <w:sz w:val="24"/>
          <w:szCs w:val="24"/>
        </w:rPr>
        <w:t xml:space="preserve"> источников, в пределах общего </w:t>
      </w:r>
      <w:r w:rsidRPr="002A38B0">
        <w:rPr>
          <w:rFonts w:ascii="Times New Roman" w:eastAsia="Times New Roman" w:hAnsi="Times New Roman" w:cs="Times New Roman"/>
          <w:sz w:val="24"/>
          <w:szCs w:val="24"/>
        </w:rPr>
        <w:t>объема бюджетных ассигнований, предусматриваемого в установленном порядке соответствующему главному распорядителю средств м</w:t>
      </w:r>
      <w:r w:rsidR="000252C8">
        <w:rPr>
          <w:rFonts w:ascii="Times New Roman" w:eastAsia="Times New Roman" w:hAnsi="Times New Roman" w:cs="Times New Roman"/>
          <w:sz w:val="24"/>
          <w:szCs w:val="24"/>
        </w:rPr>
        <w:t>естного бюджета;</w:t>
      </w:r>
    </w:p>
    <w:p w:rsidR="002A38B0" w:rsidRDefault="002A38B0" w:rsidP="00F06059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 3. </w:t>
      </w:r>
      <w:r w:rsidR="00F06059" w:rsidRPr="00F06059">
        <w:rPr>
          <w:rFonts w:ascii="Times New Roman" w:eastAsia="Times New Roman" w:hAnsi="Times New Roman" w:cs="Times New Roman"/>
          <w:sz w:val="24"/>
          <w:szCs w:val="24"/>
        </w:rPr>
        <w:t xml:space="preserve">Опубликовать настоящее </w:t>
      </w:r>
      <w:r w:rsidR="00706D2C">
        <w:rPr>
          <w:rFonts w:ascii="Times New Roman" w:eastAsia="Times New Roman" w:hAnsi="Times New Roman" w:cs="Times New Roman"/>
          <w:sz w:val="24"/>
          <w:szCs w:val="24"/>
        </w:rPr>
        <w:t>Решение</w:t>
      </w:r>
      <w:r w:rsidR="00F06059" w:rsidRPr="00F06059">
        <w:rPr>
          <w:rFonts w:ascii="Times New Roman" w:eastAsia="Times New Roman" w:hAnsi="Times New Roman" w:cs="Times New Roman"/>
          <w:sz w:val="24"/>
          <w:szCs w:val="24"/>
        </w:rPr>
        <w:t xml:space="preserve"> в газете «Кирилловский Вестник» и разместить на официальном сайте поселения http://www.кирилловка.ставропольский-район.рф.  </w:t>
      </w:r>
      <w:r w:rsidR="00F06059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</w:p>
    <w:p w:rsidR="000252C8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</w:p>
    <w:p w:rsidR="000252C8" w:rsidRPr="000252C8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0252C8">
        <w:rPr>
          <w:rFonts w:ascii="Times New Roman" w:eastAsia="Times New Roman" w:hAnsi="Times New Roman" w:cs="Times New Roman"/>
          <w:sz w:val="20"/>
          <w:szCs w:val="20"/>
        </w:rPr>
        <w:t>Председатель Собрания представителей</w:t>
      </w:r>
    </w:p>
    <w:p w:rsidR="000252C8" w:rsidRPr="000252C8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0252C8">
        <w:rPr>
          <w:rFonts w:ascii="Times New Roman" w:eastAsia="Times New Roman" w:hAnsi="Times New Roman" w:cs="Times New Roman"/>
          <w:sz w:val="20"/>
          <w:szCs w:val="20"/>
        </w:rPr>
        <w:t>сельского поселения Кирилловка</w:t>
      </w:r>
    </w:p>
    <w:p w:rsidR="000252C8" w:rsidRPr="000252C8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0252C8">
        <w:rPr>
          <w:rFonts w:ascii="Times New Roman" w:eastAsia="Times New Roman" w:hAnsi="Times New Roman" w:cs="Times New Roman"/>
          <w:sz w:val="20"/>
          <w:szCs w:val="20"/>
        </w:rPr>
        <w:t>муниципального  района Ставропольский</w:t>
      </w:r>
    </w:p>
    <w:p w:rsidR="000252C8" w:rsidRPr="000252C8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0252C8">
        <w:rPr>
          <w:rFonts w:ascii="Times New Roman" w:eastAsia="Times New Roman" w:hAnsi="Times New Roman" w:cs="Times New Roman"/>
          <w:sz w:val="20"/>
          <w:szCs w:val="20"/>
        </w:rPr>
        <w:t xml:space="preserve">Самарской области                                                                   </w:t>
      </w:r>
      <w:r w:rsidR="00BB4F23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</w:t>
      </w:r>
      <w:r w:rsidRPr="000252C8">
        <w:rPr>
          <w:rFonts w:ascii="Times New Roman" w:eastAsia="Times New Roman" w:hAnsi="Times New Roman" w:cs="Times New Roman"/>
          <w:sz w:val="20"/>
          <w:szCs w:val="20"/>
        </w:rPr>
        <w:t xml:space="preserve">Н.И. Сафонова </w:t>
      </w:r>
    </w:p>
    <w:p w:rsidR="000252C8" w:rsidRPr="000252C8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</w:p>
    <w:p w:rsidR="000252C8" w:rsidRPr="000252C8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0252C8">
        <w:rPr>
          <w:rFonts w:ascii="Times New Roman" w:eastAsia="Times New Roman" w:hAnsi="Times New Roman" w:cs="Times New Roman"/>
          <w:sz w:val="20"/>
          <w:szCs w:val="20"/>
        </w:rPr>
        <w:t xml:space="preserve">Глава сельского поселения Кирилловка </w:t>
      </w:r>
    </w:p>
    <w:p w:rsidR="000252C8" w:rsidRPr="000252C8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0252C8">
        <w:rPr>
          <w:rFonts w:ascii="Times New Roman" w:eastAsia="Times New Roman" w:hAnsi="Times New Roman" w:cs="Times New Roman"/>
          <w:sz w:val="20"/>
          <w:szCs w:val="20"/>
        </w:rPr>
        <w:t>муниципального  района Ставропольский</w:t>
      </w:r>
    </w:p>
    <w:p w:rsidR="000252C8" w:rsidRPr="000252C8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0252C8">
        <w:rPr>
          <w:rFonts w:ascii="Times New Roman" w:eastAsia="Times New Roman" w:hAnsi="Times New Roman" w:cs="Times New Roman"/>
          <w:sz w:val="20"/>
          <w:szCs w:val="20"/>
        </w:rPr>
        <w:t xml:space="preserve">Самарской области                                                                    </w:t>
      </w:r>
      <w:r w:rsidR="00BB4F23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</w:t>
      </w:r>
      <w:r w:rsidRPr="000252C8">
        <w:rPr>
          <w:rFonts w:ascii="Times New Roman" w:eastAsia="Times New Roman" w:hAnsi="Times New Roman" w:cs="Times New Roman"/>
          <w:sz w:val="20"/>
          <w:szCs w:val="20"/>
        </w:rPr>
        <w:t>Г.В. Серенков</w:t>
      </w:r>
    </w:p>
    <w:p w:rsidR="002A38B0" w:rsidRDefault="002A38B0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bCs/>
          <w:sz w:val="20"/>
          <w:szCs w:val="20"/>
        </w:rPr>
      </w:pPr>
    </w:p>
    <w:p w:rsidR="002A38B0" w:rsidRDefault="002A38B0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bCs/>
          <w:sz w:val="20"/>
          <w:szCs w:val="20"/>
        </w:rPr>
      </w:pPr>
    </w:p>
    <w:p w:rsidR="007F2976" w:rsidRPr="007F2976" w:rsidRDefault="004A2951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0"/>
          <w:szCs w:val="20"/>
        </w:rPr>
        <w:t>Приложение к Решению</w:t>
      </w:r>
    </w:p>
    <w:p w:rsidR="007F2976" w:rsidRPr="007F2976" w:rsidRDefault="007F2976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Cs/>
          <w:sz w:val="20"/>
          <w:szCs w:val="20"/>
        </w:rPr>
        <w:t xml:space="preserve">сельского поселения </w:t>
      </w:r>
      <w:r w:rsidR="0061296C">
        <w:rPr>
          <w:rFonts w:ascii="Times New Roman" w:eastAsia="Times New Roman" w:hAnsi="Times New Roman" w:cs="Times New Roman"/>
          <w:bCs/>
          <w:sz w:val="20"/>
          <w:szCs w:val="20"/>
        </w:rPr>
        <w:t>Кирилловка</w:t>
      </w:r>
    </w:p>
    <w:p w:rsidR="007F2976" w:rsidRPr="007F2976" w:rsidRDefault="007F2976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Cs/>
          <w:sz w:val="20"/>
          <w:szCs w:val="20"/>
        </w:rPr>
        <w:t xml:space="preserve">муниципального района </w:t>
      </w:r>
      <w:r w:rsidR="002A38B0">
        <w:rPr>
          <w:rFonts w:ascii="Times New Roman" w:eastAsia="Times New Roman" w:hAnsi="Times New Roman" w:cs="Times New Roman"/>
          <w:bCs/>
          <w:sz w:val="20"/>
          <w:szCs w:val="20"/>
        </w:rPr>
        <w:t>Ставропольский</w:t>
      </w:r>
    </w:p>
    <w:p w:rsidR="007F2976" w:rsidRPr="007F2976" w:rsidRDefault="007F2976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Cs/>
          <w:sz w:val="20"/>
          <w:szCs w:val="20"/>
        </w:rPr>
        <w:t>Самарской области</w:t>
      </w:r>
    </w:p>
    <w:p w:rsidR="007F2976" w:rsidRDefault="002A38B0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bCs/>
          <w:sz w:val="20"/>
          <w:szCs w:val="20"/>
        </w:rPr>
      </w:pPr>
      <w:r>
        <w:rPr>
          <w:rFonts w:ascii="Times New Roman" w:eastAsia="Times New Roman" w:hAnsi="Times New Roman" w:cs="Times New Roman"/>
          <w:bCs/>
          <w:sz w:val="20"/>
          <w:szCs w:val="20"/>
        </w:rPr>
        <w:t>№</w:t>
      </w:r>
      <w:r w:rsidR="000710CE">
        <w:rPr>
          <w:rFonts w:ascii="Times New Roman" w:eastAsia="Times New Roman" w:hAnsi="Times New Roman" w:cs="Times New Roman"/>
          <w:bCs/>
          <w:sz w:val="20"/>
          <w:szCs w:val="20"/>
        </w:rPr>
        <w:t xml:space="preserve"> 90</w:t>
      </w:r>
      <w:r w:rsidR="000252C8">
        <w:rPr>
          <w:rFonts w:ascii="Times New Roman" w:eastAsia="Times New Roman" w:hAnsi="Times New Roman" w:cs="Times New Roman"/>
          <w:bCs/>
          <w:sz w:val="20"/>
          <w:szCs w:val="20"/>
        </w:rPr>
        <w:t xml:space="preserve">    </w:t>
      </w:r>
      <w:r>
        <w:rPr>
          <w:rFonts w:ascii="Times New Roman" w:eastAsia="Times New Roman" w:hAnsi="Times New Roman" w:cs="Times New Roman"/>
          <w:bCs/>
          <w:sz w:val="20"/>
          <w:szCs w:val="20"/>
        </w:rPr>
        <w:t xml:space="preserve"> от</w:t>
      </w:r>
      <w:r w:rsidR="000252C8">
        <w:rPr>
          <w:rFonts w:ascii="Times New Roman" w:eastAsia="Times New Roman" w:hAnsi="Times New Roman" w:cs="Times New Roman"/>
          <w:bCs/>
          <w:sz w:val="20"/>
          <w:szCs w:val="20"/>
        </w:rPr>
        <w:t xml:space="preserve"> </w:t>
      </w:r>
      <w:r w:rsidR="000710CE">
        <w:rPr>
          <w:rFonts w:ascii="Times New Roman" w:eastAsia="Times New Roman" w:hAnsi="Times New Roman" w:cs="Times New Roman"/>
          <w:bCs/>
          <w:sz w:val="20"/>
          <w:szCs w:val="20"/>
        </w:rPr>
        <w:t xml:space="preserve"> 27.12.2017</w:t>
      </w:r>
      <w:r w:rsidR="000252C8">
        <w:rPr>
          <w:rFonts w:ascii="Times New Roman" w:eastAsia="Times New Roman" w:hAnsi="Times New Roman" w:cs="Times New Roman"/>
          <w:bCs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Cs/>
          <w:sz w:val="20"/>
          <w:szCs w:val="20"/>
        </w:rPr>
        <w:t xml:space="preserve"> </w:t>
      </w:r>
    </w:p>
    <w:p w:rsidR="000252C8" w:rsidRPr="007F2976" w:rsidRDefault="000252C8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7F2976" w:rsidRPr="002A38B0" w:rsidRDefault="007F2976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8"/>
          <w:szCs w:val="28"/>
        </w:rPr>
      </w:pPr>
      <w:r w:rsidRPr="002A38B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ПРОГРАММА КОМПЛЕКСНОГО РАЗВИТИЯ СОЦИАЛЬНОЙ ИНФРАСТРУКТУРЫ  СЕЛЬСКОГО ПОСЕЛЕНИЯ </w:t>
      </w:r>
      <w:r w:rsidR="0061296C">
        <w:rPr>
          <w:rFonts w:ascii="Times New Roman" w:eastAsia="Times New Roman" w:hAnsi="Times New Roman" w:cs="Times New Roman"/>
          <w:b/>
          <w:bCs/>
          <w:sz w:val="28"/>
          <w:szCs w:val="28"/>
        </w:rPr>
        <w:t>КИРИЛЛОВКА</w:t>
      </w:r>
      <w:r w:rsidRPr="002A38B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МУНИЦИПАЛЬНОГО </w:t>
      </w:r>
      <w:r w:rsidR="002A38B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38B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РАЙОНА </w:t>
      </w:r>
      <w:r w:rsidR="002A38B0" w:rsidRPr="002A38B0">
        <w:rPr>
          <w:rFonts w:ascii="Times New Roman" w:eastAsia="Times New Roman" w:hAnsi="Times New Roman" w:cs="Times New Roman"/>
          <w:b/>
          <w:bCs/>
          <w:sz w:val="28"/>
          <w:szCs w:val="28"/>
        </w:rPr>
        <w:t>СТАВРОПОЛЬСКИЙ</w:t>
      </w:r>
      <w:r w:rsidRPr="002A38B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САМАРСКОЙ ОБЛАСТИ НА </w:t>
      </w:r>
      <w:r w:rsidRPr="002A38B0">
        <w:rPr>
          <w:rFonts w:ascii="Times New Roman" w:eastAsia="Times New Roman" w:hAnsi="Times New Roman" w:cs="Times New Roman"/>
          <w:sz w:val="28"/>
          <w:szCs w:val="28"/>
        </w:rPr>
        <w:t> </w:t>
      </w:r>
      <w:r w:rsidR="002A38B0" w:rsidRPr="002A38B0">
        <w:rPr>
          <w:rFonts w:ascii="Times New Roman" w:eastAsia="Times New Roman" w:hAnsi="Times New Roman" w:cs="Times New Roman"/>
          <w:b/>
          <w:sz w:val="28"/>
          <w:szCs w:val="28"/>
        </w:rPr>
        <w:t>2017-2030</w:t>
      </w:r>
      <w:r w:rsidRPr="002A38B0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2A38B0" w:rsidRPr="002A38B0">
        <w:rPr>
          <w:rFonts w:ascii="Times New Roman" w:eastAsia="Times New Roman" w:hAnsi="Times New Roman" w:cs="Times New Roman"/>
          <w:b/>
          <w:sz w:val="28"/>
          <w:szCs w:val="28"/>
        </w:rPr>
        <w:t>ГОДЫ.</w:t>
      </w:r>
    </w:p>
    <w:p w:rsidR="007F2976" w:rsidRPr="002A38B0" w:rsidRDefault="007F2976" w:rsidP="007F2976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8"/>
          <w:szCs w:val="28"/>
        </w:rPr>
      </w:pPr>
      <w:r w:rsidRPr="002A38B0">
        <w:rPr>
          <w:rFonts w:ascii="Times New Roman" w:eastAsia="Times New Roman" w:hAnsi="Times New Roman" w:cs="Times New Roman"/>
          <w:sz w:val="28"/>
          <w:szCs w:val="28"/>
        </w:rPr>
        <w:t>                                                                                                              </w:t>
      </w:r>
    </w:p>
    <w:p w:rsidR="007F2976" w:rsidRPr="007F2976" w:rsidRDefault="007F2976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Программа комплексного развития социальной инфраструктуры сельского поселения </w:t>
      </w:r>
      <w:r w:rsidR="0061296C">
        <w:rPr>
          <w:rFonts w:ascii="Times New Roman" w:eastAsia="Times New Roman" w:hAnsi="Times New Roman" w:cs="Times New Roman"/>
          <w:b/>
          <w:bCs/>
          <w:sz w:val="20"/>
          <w:szCs w:val="20"/>
        </w:rPr>
        <w:t>Кирилловка</w:t>
      </w: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муниципального района </w:t>
      </w:r>
      <w:r w:rsidR="00F108D8">
        <w:rPr>
          <w:rFonts w:ascii="Times New Roman" w:eastAsia="Times New Roman" w:hAnsi="Times New Roman" w:cs="Times New Roman"/>
          <w:b/>
          <w:bCs/>
          <w:sz w:val="20"/>
          <w:szCs w:val="20"/>
        </w:rPr>
        <w:t>Ставропольский Самарской области на 2017</w:t>
      </w: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-203</w:t>
      </w:r>
      <w:r w:rsidR="00F108D8">
        <w:rPr>
          <w:rFonts w:ascii="Times New Roman" w:eastAsia="Times New Roman" w:hAnsi="Times New Roman" w:cs="Times New Roman"/>
          <w:b/>
          <w:bCs/>
          <w:sz w:val="20"/>
          <w:szCs w:val="20"/>
        </w:rPr>
        <w:t>0</w:t>
      </w: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годы.</w:t>
      </w:r>
    </w:p>
    <w:p w:rsidR="007F2976" w:rsidRPr="007F2976" w:rsidRDefault="007F2976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Паспорт программы.</w:t>
      </w:r>
    </w:p>
    <w:tbl>
      <w:tblPr>
        <w:tblW w:w="5151" w:type="pct"/>
        <w:tblInd w:w="-25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0"/>
        <w:gridCol w:w="7336"/>
      </w:tblGrid>
      <w:tr w:rsidR="007F2976" w:rsidRPr="007F2976" w:rsidTr="007F2976">
        <w:trPr>
          <w:trHeight w:val="1180"/>
        </w:trPr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Наименование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F108D8">
            <w:pPr>
              <w:spacing w:after="240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  <w:r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Программа комплексного развития социальной инфраструкту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ры сел</w:t>
            </w:r>
            <w:r w:rsidR="0061296C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ьского поселения Кирилловка</w:t>
            </w:r>
            <w:r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 на 2017-2030</w:t>
            </w:r>
            <w:r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годы.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Основание разработки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Градостроительный Кодекс Российской Федерации, 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Федеральный Закон № 131-ФЗ от 06.10.2003 «Об общих принципах организации местного самоуправления в Российской Федерации»,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Генеральный план сельского поселения </w:t>
            </w:r>
            <w:r w:rsidR="0061296C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Кирилловка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Устав сельского поселения </w:t>
            </w:r>
            <w:r w:rsidR="0061296C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Кирилловка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Заказчик программы:</w:t>
            </w: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br/>
            </w: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br/>
            </w:r>
          </w:p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Разработчик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F108D8" w:rsidRDefault="007F2976" w:rsidP="007F2976">
            <w:pPr>
              <w:spacing w:after="24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Администрация  сельского поселения </w:t>
            </w:r>
            <w:r w:rsidR="0061296C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Кирилловка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Ставропольский Самарской области </w:t>
            </w:r>
          </w:p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Администрация  сельского поселения </w:t>
            </w:r>
            <w:r w:rsidR="0061296C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Кирилловка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Основная цель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Развитие социальной инфраструктуры сельского поселения </w:t>
            </w:r>
            <w:r w:rsidR="0061296C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Кирилловка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Задачи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1. Создание правовых, организационных, институциональных и экономических условий для перехода к устойчивому социальному развитию поселения, эффективной реализации полномочий органов местного самоуправления;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2. Развитие и расширение информационно-консультационного и правового обслуживания населения;</w:t>
            </w:r>
          </w:p>
          <w:p w:rsidR="007F2976" w:rsidRPr="007F2976" w:rsidRDefault="007F2976" w:rsidP="007F2976">
            <w:pPr>
              <w:spacing w:after="0" w:line="240" w:lineRule="auto"/>
              <w:ind w:firstLine="11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3. Развитие социальной инфраструктуры, образования, здравоохранения, культуры, физкультуры и спорта: повышение роли физкультуры и спорта в деле профилактики правонарушений, преодоления распространения наркомании и алкоголизма;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4.Сохранение объектов культуры и активизация культурной деятельности;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5. Развитие личных подсобных хозяйств;</w:t>
            </w:r>
          </w:p>
          <w:p w:rsidR="007F2976" w:rsidRPr="007F2976" w:rsidRDefault="007F2976" w:rsidP="007F2976">
            <w:pPr>
              <w:tabs>
                <w:tab w:val="left" w:pos="191"/>
              </w:tabs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6.Создание условий для безопасного проживания населения на территории поселения.</w:t>
            </w:r>
          </w:p>
          <w:p w:rsidR="007F2976" w:rsidRPr="007F2976" w:rsidRDefault="007F2976" w:rsidP="007F2976">
            <w:pPr>
              <w:spacing w:after="0" w:line="240" w:lineRule="auto"/>
              <w:ind w:firstLine="11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7.Содействие в привлечении молодых специалистов в поселение (врачей, учителей, работников культуры, муниципальных служащих);</w:t>
            </w:r>
          </w:p>
          <w:p w:rsidR="007F2976" w:rsidRPr="007F2976" w:rsidRDefault="007F2976" w:rsidP="007F2976">
            <w:pPr>
              <w:spacing w:after="0" w:line="240" w:lineRule="auto"/>
              <w:ind w:firstLine="11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8.Содействие в обеспечении социальной поддержки слабозащищенным слоям 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населения: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lastRenderedPageBreak/>
              <w:t>Сроки реализации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F108D8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2017-2030</w:t>
            </w:r>
            <w:r w:rsidR="007F2976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годы</w:t>
            </w:r>
          </w:p>
        </w:tc>
      </w:tr>
      <w:tr w:rsidR="007F2976" w:rsidRPr="007F2976" w:rsidTr="007F2976">
        <w:tc>
          <w:tcPr>
            <w:tcW w:w="5000" w:type="pct"/>
            <w:gridSpan w:val="2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Перечень подпрограмм и основных мероприятий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Основные исполнители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Администрация  сельского поселения </w:t>
            </w:r>
            <w:r w:rsidR="0061296C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Кирилловка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- предприятия, организации, предприниматели</w:t>
            </w: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сельского поселения </w:t>
            </w:r>
            <w:r w:rsidR="0061296C">
              <w:rPr>
                <w:rFonts w:ascii="Times New Roman" w:eastAsia="Times New Roman" w:hAnsi="Times New Roman" w:cs="Times New Roman"/>
                <w:sz w:val="20"/>
                <w:szCs w:val="20"/>
              </w:rPr>
              <w:t>Кирилловка</w:t>
            </w:r>
          </w:p>
          <w:p w:rsidR="007F2976" w:rsidRPr="007F2976" w:rsidRDefault="007F2976" w:rsidP="00F108D8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население сельского поселения </w:t>
            </w:r>
            <w:r w:rsidR="00580996">
              <w:rPr>
                <w:rFonts w:ascii="Times New Roman" w:eastAsia="Times New Roman" w:hAnsi="Times New Roman" w:cs="Times New Roman"/>
                <w:sz w:val="20"/>
                <w:szCs w:val="20"/>
              </w:rPr>
              <w:t>Кирилловка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Источники финансирования Программы (млн. руб.)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58099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</w:t>
            </w:r>
            <w:r w:rsidR="007F2976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Программа финансируется из местного, районного, областного и федерального бюджетов, инвестиционных ресурсов банков, предприятий, организаций, предпринимателей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Система контроля за исполнением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F108D8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7F2976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Собрание представителей сельского поселения </w:t>
            </w:r>
            <w:r w:rsidR="0061296C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Кирилловка</w:t>
            </w:r>
            <w:r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</w:p>
        </w:tc>
      </w:tr>
    </w:tbl>
    <w:p w:rsidR="007F2976" w:rsidRPr="007F2976" w:rsidRDefault="007F2976" w:rsidP="007F2976">
      <w:pPr>
        <w:spacing w:before="100" w:beforeAutospacing="1" w:after="100" w:afterAutospacing="1" w:line="240" w:lineRule="auto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</w:t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 xml:space="preserve">                              </w:t>
      </w:r>
    </w:p>
    <w:p w:rsidR="007F2976" w:rsidRPr="007F2976" w:rsidRDefault="007F2976" w:rsidP="007F2976">
      <w:pPr>
        <w:spacing w:before="100" w:beforeAutospacing="1" w:after="100" w:afterAutospacing="1" w:line="240" w:lineRule="auto"/>
        <w:ind w:firstLine="720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 xml:space="preserve"> 1. Введение</w:t>
      </w: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Необходимость реализации  закона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отдельных сельских поселений.</w:t>
      </w: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Стратегический план развития сельского поселения отвечает потребностям  и проживающего на его территории населения, и объективно происходящих на его территории процессов. Программа комплексного развития социальной инфраструктуры сельского поселения </w:t>
      </w:r>
      <w:r w:rsidR="0061296C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(далее – Программа) содержит  чёткое представление  о  стратегических целях, ресурсах, потенциале  и об основных направлениях социального развития поселения на среднесрочную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социального развития сельского поселения.</w:t>
      </w: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</w:t>
      </w:r>
      <w:r w:rsidR="0061296C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повышению уровня занятости населения, решению остро стоящих социальных проблем, межведомственной, внутримуниципальной, межмуниципальной и межрегиональной кооперации.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Главной целью Программы является повышение качества жизни населения, его занятости и самозанятости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инфраструктуры и сферы услуг. Благоприятные условия для жизни 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 В первую очередь это налаживание эффективного управления, рационального использования финансов и собственности. </w:t>
      </w:r>
    </w:p>
    <w:p w:rsidR="007F2976" w:rsidRPr="007F2976" w:rsidRDefault="007F2976" w:rsidP="007F2976">
      <w:pPr>
        <w:spacing w:after="0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Для обеспечения условий  успешного выполнения мероприятий  Программы, необходимо на уровне каждого поселения разрабатывать механизмы, способствующие эффективному протеканию процессов реализации Программы. К числу таких механизмов относится  совокупность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социального развития сельского поселения.</w:t>
      </w:r>
      <w:bookmarkStart w:id="1" w:name="_Toc125547917"/>
    </w:p>
    <w:p w:rsidR="007F2976" w:rsidRPr="007F2976" w:rsidRDefault="007F2976" w:rsidP="00F108D8">
      <w:pPr>
        <w:spacing w:after="0" w:line="240" w:lineRule="auto"/>
        <w:jc w:val="center"/>
        <w:textAlignment w:val="top"/>
        <w:outlineLvl w:val="1"/>
        <w:rPr>
          <w:rFonts w:ascii="Arial" w:eastAsia="Times New Roman" w:hAnsi="Arial" w:cs="Arial"/>
          <w:color w:val="000000"/>
          <w:kern w:val="36"/>
          <w:sz w:val="30"/>
          <w:szCs w:val="30"/>
        </w:rPr>
      </w:pPr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lastRenderedPageBreak/>
        <w:t xml:space="preserve">2. Социально-экономическая ситуация  и потенциал развития  сельского поселения </w:t>
      </w:r>
      <w:r w:rsidR="0061296C">
        <w:rPr>
          <w:rFonts w:ascii="Times New Roman" w:eastAsia="Times New Roman" w:hAnsi="Times New Roman" w:cs="Times New Roman"/>
          <w:b/>
          <w:sz w:val="20"/>
          <w:szCs w:val="20"/>
        </w:rPr>
        <w:t>Кирилловка</w:t>
      </w:r>
      <w:r w:rsidR="00F108D8" w:rsidRPr="007F2976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 xml:space="preserve">муниципального района </w:t>
      </w:r>
      <w:r w:rsidR="00F108D8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>Ставропольский</w:t>
      </w:r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 xml:space="preserve"> Самарской области.</w:t>
      </w:r>
    </w:p>
    <w:p w:rsidR="007F2976" w:rsidRPr="007F2976" w:rsidRDefault="007F2976" w:rsidP="007F2976">
      <w:pPr>
        <w:spacing w:after="0" w:line="525" w:lineRule="atLeast"/>
        <w:jc w:val="center"/>
        <w:textAlignment w:val="top"/>
        <w:outlineLvl w:val="2"/>
        <w:rPr>
          <w:rFonts w:ascii="Arial" w:eastAsia="Times New Roman" w:hAnsi="Arial" w:cs="Arial"/>
          <w:b/>
          <w:bCs/>
          <w:sz w:val="27"/>
          <w:szCs w:val="27"/>
        </w:rPr>
      </w:pPr>
      <w:bookmarkStart w:id="2" w:name="_Toc132716903"/>
      <w:r w:rsidRPr="007F2976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u w:val="single"/>
        </w:rPr>
        <w:t>2.1. Анализ социального развития сельского поселения</w:t>
      </w:r>
      <w:bookmarkEnd w:id="2"/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Общая площадь сельского поселения </w:t>
      </w:r>
      <w:r w:rsidR="00580996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составляет  </w:t>
      </w:r>
      <w:r w:rsidR="0061296C">
        <w:rPr>
          <w:rFonts w:ascii="Times New Roman" w:eastAsia="Times New Roman" w:hAnsi="Times New Roman" w:cs="Times New Roman"/>
          <w:sz w:val="20"/>
          <w:szCs w:val="20"/>
        </w:rPr>
        <w:t>5509,06</w:t>
      </w:r>
      <w:r w:rsidR="00F108D8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га. Численность н</w:t>
      </w:r>
      <w:r w:rsidR="00F108D8">
        <w:rPr>
          <w:rFonts w:ascii="Times New Roman" w:eastAsia="Times New Roman" w:hAnsi="Times New Roman" w:cs="Times New Roman"/>
          <w:sz w:val="20"/>
          <w:szCs w:val="20"/>
        </w:rPr>
        <w:t>аселения по данным на 01.01.2017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года составила  </w:t>
      </w:r>
      <w:r w:rsidR="0061296C">
        <w:rPr>
          <w:rFonts w:ascii="Times New Roman" w:eastAsia="Times New Roman" w:hAnsi="Times New Roman" w:cs="Times New Roman"/>
          <w:sz w:val="20"/>
          <w:szCs w:val="20"/>
        </w:rPr>
        <w:t>619</w:t>
      </w:r>
      <w:r w:rsidR="00F108D8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человек</w:t>
      </w:r>
      <w:r w:rsidR="00F108D8">
        <w:rPr>
          <w:rFonts w:ascii="Times New Roman" w:eastAsia="Times New Roman" w:hAnsi="Times New Roman" w:cs="Times New Roman"/>
          <w:sz w:val="20"/>
          <w:szCs w:val="20"/>
        </w:rPr>
        <w:t>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. В состав поселения вход</w:t>
      </w:r>
      <w:bookmarkEnd w:id="1"/>
      <w:r w:rsidR="00F108D8">
        <w:rPr>
          <w:rFonts w:ascii="Times New Roman" w:eastAsia="Times New Roman" w:hAnsi="Times New Roman" w:cs="Times New Roman"/>
          <w:sz w:val="20"/>
          <w:szCs w:val="20"/>
        </w:rPr>
        <w:t>ит</w:t>
      </w:r>
      <w:r w:rsidR="0061296C">
        <w:rPr>
          <w:rFonts w:ascii="Times New Roman" w:eastAsia="Times New Roman" w:hAnsi="Times New Roman" w:cs="Times New Roman"/>
          <w:sz w:val="20"/>
          <w:szCs w:val="20"/>
        </w:rPr>
        <w:t xml:space="preserve"> с. Кирилловка</w:t>
      </w:r>
    </w:p>
    <w:p w:rsidR="007F2976" w:rsidRPr="007F2976" w:rsidRDefault="007F2976" w:rsidP="007F2976">
      <w:pPr>
        <w:spacing w:after="0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 xml:space="preserve">Наличие земельных ресурсов сельского поселения </w:t>
      </w:r>
      <w:r w:rsidR="0061296C">
        <w:rPr>
          <w:rFonts w:ascii="Times New Roman" w:eastAsia="Times New Roman" w:hAnsi="Times New Roman" w:cs="Times New Roman"/>
          <w:b/>
          <w:sz w:val="20"/>
          <w:szCs w:val="20"/>
        </w:rPr>
        <w:t>Кирилловка</w:t>
      </w:r>
    </w:p>
    <w:p w:rsidR="007F2976" w:rsidRPr="007F2976" w:rsidRDefault="007F2976" w:rsidP="007F2976">
      <w:pPr>
        <w:spacing w:after="0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  <w:t xml:space="preserve">                 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Таб.1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1134"/>
      </w:tblGrid>
      <w:tr w:rsidR="007F2976" w:rsidRPr="007F2976" w:rsidTr="007F2976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Категории земель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E652BC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652BC">
              <w:rPr>
                <w:rFonts w:ascii="Times New Roman" w:eastAsia="Times New Roman" w:hAnsi="Times New Roman" w:cs="Times New Roman"/>
                <w:sz w:val="20"/>
                <w:szCs w:val="20"/>
              </w:rPr>
              <w:t>Общая площадь</w:t>
            </w:r>
          </w:p>
        </w:tc>
      </w:tr>
      <w:tr w:rsidR="007F2976" w:rsidRPr="007F2976" w:rsidTr="00F108D8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Земли сельхозназначения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2976" w:rsidRPr="00E652BC" w:rsidRDefault="0081340C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3918,53</w:t>
            </w:r>
          </w:p>
        </w:tc>
      </w:tr>
      <w:tr w:rsidR="007F2976" w:rsidRPr="007F2976" w:rsidTr="00F108D8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Земли поселений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2976" w:rsidRPr="00E652BC" w:rsidRDefault="0061296C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360</w:t>
            </w:r>
          </w:p>
        </w:tc>
      </w:tr>
      <w:tr w:rsidR="004F749A" w:rsidRPr="007F2976" w:rsidTr="00F108D8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49A" w:rsidRPr="007F2976" w:rsidRDefault="004F749A" w:rsidP="007F2976">
            <w:pPr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Земли промышленности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49A" w:rsidRDefault="004F749A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23,33</w:t>
            </w:r>
          </w:p>
        </w:tc>
      </w:tr>
      <w:tr w:rsidR="004F749A" w:rsidRPr="007F2976" w:rsidTr="00F108D8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49A" w:rsidRPr="007F2976" w:rsidRDefault="004F749A" w:rsidP="007F2976">
            <w:pPr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Земли лесного фонда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49A" w:rsidRDefault="004F749A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221,5</w:t>
            </w:r>
          </w:p>
        </w:tc>
      </w:tr>
    </w:tbl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Из приведенной таблицы видно, что сельскохозяйственные угодья занимают </w:t>
      </w:r>
      <w:r w:rsidR="0081340C">
        <w:rPr>
          <w:rFonts w:ascii="Times New Roman" w:eastAsia="Times New Roman" w:hAnsi="Times New Roman" w:cs="Times New Roman"/>
          <w:sz w:val="20"/>
          <w:szCs w:val="20"/>
        </w:rPr>
        <w:t>71,13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%. Земли сельскохозяйственного назначения являются экономической основой поселения.</w:t>
      </w:r>
    </w:p>
    <w:p w:rsidR="007F2976" w:rsidRPr="007F2976" w:rsidRDefault="007F2976" w:rsidP="007F2976">
      <w:pPr>
        <w:spacing w:before="240" w:after="60" w:line="450" w:lineRule="atLeast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  <w:bookmarkStart w:id="3" w:name="_Toc55389930"/>
      <w:r w:rsidRPr="007F2976">
        <w:rPr>
          <w:rFonts w:ascii="Times New Roman" w:eastAsia="Times New Roman" w:hAnsi="Times New Roman" w:cs="Times New Roman"/>
          <w:b/>
          <w:bCs/>
          <w:caps/>
          <w:color w:val="000000"/>
          <w:sz w:val="20"/>
          <w:szCs w:val="20"/>
          <w:u w:val="single"/>
        </w:rPr>
        <w:t>2.2   </w:t>
      </w:r>
      <w:bookmarkEnd w:id="3"/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Административное деление</w:t>
      </w:r>
    </w:p>
    <w:p w:rsidR="007F2976" w:rsidRPr="007F2976" w:rsidRDefault="007F2976" w:rsidP="007F2976">
      <w:pPr>
        <w:spacing w:before="100" w:beforeAutospacing="1" w:after="100" w:afterAutospacing="1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Сельское поселение </w:t>
      </w:r>
      <w:r w:rsidR="0061296C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="00F108D8">
        <w:rPr>
          <w:rFonts w:ascii="Times New Roman" w:eastAsia="Times New Roman" w:hAnsi="Times New Roman" w:cs="Times New Roman"/>
          <w:sz w:val="20"/>
          <w:szCs w:val="20"/>
        </w:rPr>
        <w:t xml:space="preserve"> включает в себя 1 населенный пункт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, с административным центром </w:t>
      </w:r>
      <w:r w:rsidR="0061296C">
        <w:rPr>
          <w:rFonts w:ascii="Times New Roman" w:eastAsia="Times New Roman" w:hAnsi="Times New Roman" w:cs="Times New Roman"/>
          <w:sz w:val="20"/>
          <w:szCs w:val="20"/>
        </w:rPr>
        <w:t xml:space="preserve">        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в с. </w:t>
      </w:r>
      <w:r w:rsidR="0061296C">
        <w:rPr>
          <w:rFonts w:ascii="Times New Roman" w:eastAsia="Times New Roman" w:hAnsi="Times New Roman" w:cs="Times New Roman"/>
          <w:sz w:val="20"/>
          <w:szCs w:val="20"/>
        </w:rPr>
        <w:t>Кирилловка</w:t>
      </w:r>
    </w:p>
    <w:p w:rsidR="007F2976" w:rsidRPr="007F2976" w:rsidRDefault="007F2976" w:rsidP="007F2976">
      <w:pPr>
        <w:spacing w:before="100" w:beforeAutospacing="1" w:after="100" w:afterAutospacing="1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  <w:t xml:space="preserve">Таб.2 </w:t>
      </w:r>
    </w:p>
    <w:tbl>
      <w:tblPr>
        <w:tblW w:w="0" w:type="auto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49"/>
        <w:gridCol w:w="1985"/>
        <w:gridCol w:w="1797"/>
        <w:gridCol w:w="1898"/>
        <w:gridCol w:w="1649"/>
      </w:tblGrid>
      <w:tr w:rsidR="007F2976" w:rsidRPr="007F2976" w:rsidTr="000E1B2E">
        <w:trPr>
          <w:cantSplit/>
          <w:trHeight w:val="729"/>
          <w:jc w:val="center"/>
        </w:trPr>
        <w:tc>
          <w:tcPr>
            <w:tcW w:w="23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Наименование поселения,  с указанием административного центра  </w:t>
            </w:r>
          </w:p>
        </w:tc>
        <w:tc>
          <w:tcPr>
            <w:tcW w:w="19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 населенных пунктов, входящих в состав поселения</w:t>
            </w:r>
          </w:p>
        </w:tc>
        <w:tc>
          <w:tcPr>
            <w:tcW w:w="179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Численность населения населенного пункта, чел.</w:t>
            </w:r>
          </w:p>
        </w:tc>
        <w:tc>
          <w:tcPr>
            <w:tcW w:w="173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Расстояние от населенного пункта до административного</w:t>
            </w:r>
          </w:p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центра, км</w:t>
            </w:r>
          </w:p>
        </w:tc>
        <w:tc>
          <w:tcPr>
            <w:tcW w:w="16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Расстояние от населенного пункта до  районного центра, км</w:t>
            </w:r>
          </w:p>
        </w:tc>
      </w:tr>
      <w:tr w:rsidR="007F2976" w:rsidRPr="007F2976" w:rsidTr="000E1B2E">
        <w:trPr>
          <w:trHeight w:val="901"/>
          <w:jc w:val="center"/>
        </w:trPr>
        <w:tc>
          <w:tcPr>
            <w:tcW w:w="23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0E1B2E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Сельское поселение </w:t>
            </w:r>
            <w:r w:rsidR="0061296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Кирилловка 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муниципального района </w:t>
            </w:r>
            <w:r w:rsidR="000E1B2E">
              <w:rPr>
                <w:rFonts w:ascii="Times New Roman" w:eastAsia="Times New Roman" w:hAnsi="Times New Roman" w:cs="Times New Roman"/>
                <w:sz w:val="20"/>
                <w:szCs w:val="20"/>
              </w:rPr>
              <w:t>Ставропольский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Самарской области,  административный центр – с</w:t>
            </w:r>
            <w:r w:rsidR="00F108D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Новая Бинарадка</w:t>
            </w:r>
          </w:p>
        </w:tc>
        <w:tc>
          <w:tcPr>
            <w:tcW w:w="19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61296C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с. Кирилловка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9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61296C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619</w:t>
            </w:r>
          </w:p>
        </w:tc>
        <w:tc>
          <w:tcPr>
            <w:tcW w:w="173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F108D8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61296C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</w:tbl>
    <w:p w:rsidR="007F2976" w:rsidRPr="007F2976" w:rsidRDefault="007F2976" w:rsidP="007F2976">
      <w:pPr>
        <w:spacing w:before="240" w:after="60" w:line="450" w:lineRule="atLeast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  <w:bookmarkStart w:id="4" w:name="_Toc132715994"/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 xml:space="preserve">2.3 </w:t>
      </w:r>
      <w:bookmarkEnd w:id="4"/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Демографическая ситуация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Общая  численность  населения сельского поселения </w:t>
      </w:r>
      <w:r w:rsidR="0061296C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 xml:space="preserve"> на 01.01.201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года  составила </w:t>
      </w:r>
      <w:r w:rsidR="0061296C">
        <w:rPr>
          <w:rFonts w:ascii="Times New Roman" w:eastAsia="Times New Roman" w:hAnsi="Times New Roman" w:cs="Times New Roman"/>
          <w:sz w:val="20"/>
          <w:szCs w:val="20"/>
        </w:rPr>
        <w:t xml:space="preserve">                       619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человек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>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. Численность  трудоспособного  возраста  составляет </w:t>
      </w:r>
      <w:r w:rsidR="00143FFD">
        <w:rPr>
          <w:rFonts w:ascii="Times New Roman" w:eastAsia="Times New Roman" w:hAnsi="Times New Roman" w:cs="Times New Roman"/>
          <w:sz w:val="20"/>
          <w:szCs w:val="20"/>
        </w:rPr>
        <w:t>351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человек (</w:t>
      </w:r>
      <w:r w:rsidR="00143FFD">
        <w:rPr>
          <w:rFonts w:ascii="Times New Roman" w:eastAsia="Times New Roman" w:hAnsi="Times New Roman" w:cs="Times New Roman"/>
          <w:sz w:val="20"/>
          <w:szCs w:val="20"/>
        </w:rPr>
        <w:t>53</w:t>
      </w:r>
      <w:r w:rsidRPr="00345B7E">
        <w:rPr>
          <w:rFonts w:ascii="Times New Roman" w:eastAsia="Times New Roman" w:hAnsi="Times New Roman" w:cs="Times New Roman"/>
          <w:sz w:val="20"/>
          <w:szCs w:val="20"/>
        </w:rPr>
        <w:t xml:space="preserve"> %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от общей  численности). </w:t>
      </w:r>
    </w:p>
    <w:p w:rsidR="007F2976" w:rsidRPr="007F2976" w:rsidRDefault="007F2976" w:rsidP="007F2976">
      <w:pPr>
        <w:spacing w:after="0" w:line="240" w:lineRule="auto"/>
        <w:jc w:val="center"/>
        <w:textAlignment w:val="top"/>
        <w:outlineLvl w:val="8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Calibri" w:hAnsi="Times New Roman" w:cs="Times New Roman"/>
          <w:b/>
          <w:sz w:val="20"/>
          <w:szCs w:val="20"/>
        </w:rPr>
        <w:t>Данные о возрастной структуре населения на 01. 01. 201</w:t>
      </w:r>
      <w:r w:rsidR="000E1B2E">
        <w:rPr>
          <w:rFonts w:ascii="Times New Roman" w:eastAsia="Calibri" w:hAnsi="Times New Roman" w:cs="Times New Roman"/>
          <w:b/>
          <w:sz w:val="20"/>
          <w:szCs w:val="20"/>
        </w:rPr>
        <w:t>7</w:t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 xml:space="preserve"> г.</w:t>
      </w:r>
    </w:p>
    <w:p w:rsidR="007F2976" w:rsidRPr="007F2976" w:rsidRDefault="007F2976" w:rsidP="007F2976">
      <w:pPr>
        <w:spacing w:after="0" w:line="240" w:lineRule="auto"/>
        <w:jc w:val="center"/>
        <w:textAlignment w:val="top"/>
        <w:outlineLvl w:val="8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  <w:t xml:space="preserve">                     </w:t>
      </w:r>
      <w:r w:rsidRPr="007F2976">
        <w:rPr>
          <w:rFonts w:ascii="Times New Roman" w:eastAsia="Calibri" w:hAnsi="Times New Roman" w:cs="Times New Roman"/>
          <w:sz w:val="20"/>
          <w:szCs w:val="20"/>
        </w:rPr>
        <w:t>Таб.3</w:t>
      </w:r>
    </w:p>
    <w:tbl>
      <w:tblPr>
        <w:tblW w:w="959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1662"/>
        <w:gridCol w:w="1439"/>
        <w:gridCol w:w="1582"/>
        <w:gridCol w:w="1776"/>
        <w:gridCol w:w="1681"/>
        <w:gridCol w:w="1459"/>
      </w:tblGrid>
      <w:tr w:rsidR="007F2976" w:rsidRPr="007F2976" w:rsidTr="000E1B2E"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 населенного пункта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Число жителей, чел.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Детей от 0 до 6 лет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Детей от 7 до 15 лет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Население трудоспособного возраста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Население пенсионного возраста</w:t>
            </w:r>
          </w:p>
        </w:tc>
      </w:tr>
      <w:tr w:rsidR="007F2976" w:rsidRPr="000A0E5D" w:rsidTr="000E1B2E"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0A0E5D" w:rsidRDefault="00143FFD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Кирилловка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0A0E5D" w:rsidRDefault="00143FFD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619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0A0E5D" w:rsidRDefault="00143FFD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0A0E5D" w:rsidRDefault="00143FFD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0A0E5D" w:rsidRDefault="00143FFD" w:rsidP="00143FFD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351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0A0E5D" w:rsidRDefault="00143FFD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173</w:t>
            </w:r>
          </w:p>
        </w:tc>
      </w:tr>
    </w:tbl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Демографическая ситуация в сельском поселении </w:t>
      </w:r>
      <w:r w:rsidR="00143FFD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 xml:space="preserve"> в 2017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году ухудшилась по сравнению с предыдущими периодами,  число родившихся не превышает число умерших. Баланс  населения  также не  улучшается, из-за превышения числа убывших, над числом прибывших на территорию поселения. 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Короткая продолжительность жизни, невысокая рождаемость, объясняется следующими факторами: многократным повышением стоимости самообеспечения (питание, лечение, лекарства, одежда),  прекращением деятельности ранее крупных  предприятия, появилась безработица, резко снизились доходы населения.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lastRenderedPageBreak/>
        <w:t>Ситуация в настоящее время начала улучшаться.   Деструктивные изменения в системе медицинского обслуживания также оказывают влияние на рост смертности от сердечно-сосудистых заболеваний, онкологии. На показатели рождаемости влияют следующие моменты: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материальное благополучие;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государственные выплаты за рождение второго ребенка;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наличие собственного жилья;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уверенность в будущем подрастающего поколения.</w:t>
      </w:r>
    </w:p>
    <w:p w:rsidR="007F2976" w:rsidRPr="007F2976" w:rsidRDefault="007F2976" w:rsidP="007F2976">
      <w:pPr>
        <w:spacing w:after="0" w:line="450" w:lineRule="atLeast"/>
        <w:ind w:left="1284" w:hanging="360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2.4</w:t>
      </w:r>
      <w:r w:rsidRPr="007F2976">
        <w:rPr>
          <w:rFonts w:ascii="Times New Roman" w:eastAsia="Times New Roman" w:hAnsi="Times New Roman" w:cs="Times New Roman"/>
          <w:b/>
          <w:bCs/>
          <w:caps/>
          <w:sz w:val="14"/>
          <w:szCs w:val="14"/>
        </w:rPr>
        <w:t xml:space="preserve">    </w:t>
      </w:r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Рынок труда в поселении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 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Численность трудоспособного населения - </w:t>
      </w:r>
      <w:r w:rsidR="004F6E69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329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человек</w:t>
      </w:r>
      <w:r w:rsidR="00345B7E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а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. Доля численности населения в трудоспособном возрасте от общей составляет  </w:t>
      </w:r>
      <w:r w:rsidR="004F6E69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53</w:t>
      </w:r>
      <w:r w:rsidR="00345B7E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%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процент</w:t>
      </w:r>
      <w:r w:rsidR="00345B7E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а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. В связи с </w:t>
      </w:r>
      <w:r w:rsidR="000E1B2E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отсутствием рабочих мест в селе 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часть трудоспособного населения вынуждена работать за пределами сельского поселения </w:t>
      </w:r>
      <w:r w:rsidR="000252C8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.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  <w:t xml:space="preserve">                                                                Таб.4</w:t>
      </w:r>
    </w:p>
    <w:tbl>
      <w:tblPr>
        <w:tblW w:w="0" w:type="auto"/>
        <w:tblInd w:w="4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04"/>
        <w:gridCol w:w="1985"/>
      </w:tblGrid>
      <w:tr w:rsidR="007F2976" w:rsidRPr="007F2976" w:rsidTr="007F2976">
        <w:trPr>
          <w:trHeight w:val="287"/>
        </w:trPr>
        <w:tc>
          <w:tcPr>
            <w:tcW w:w="680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Кол-во жителей всего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4F6E69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619</w:t>
            </w:r>
          </w:p>
        </w:tc>
      </w:tr>
      <w:tr w:rsidR="007F2976" w:rsidRPr="007F2976" w:rsidTr="007F2976">
        <w:trPr>
          <w:trHeight w:val="28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Кол-во жителей трудоспособного возраста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4F6E69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351</w:t>
            </w:r>
          </w:p>
        </w:tc>
      </w:tr>
      <w:tr w:rsidR="007F2976" w:rsidRPr="007F2976" w:rsidTr="007F2976">
        <w:trPr>
          <w:trHeight w:val="28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Количество трудоустроенных жителей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4F6E69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329</w:t>
            </w:r>
          </w:p>
        </w:tc>
      </w:tr>
      <w:tr w:rsidR="007F2976" w:rsidRPr="007F2976" w:rsidTr="007F2976">
        <w:trPr>
          <w:trHeight w:val="405"/>
        </w:trPr>
        <w:tc>
          <w:tcPr>
            <w:tcW w:w="6804" w:type="dxa"/>
            <w:tcBorders>
              <w:top w:val="single" w:sz="6" w:space="0" w:color="D9D9D9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% работающих от общего кол-ва  жителей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4F6E69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53</w:t>
            </w:r>
            <w:r w:rsidR="00345B7E">
              <w:rPr>
                <w:rFonts w:ascii="Times New Roman" w:eastAsia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7F2976" w:rsidRPr="007F2976" w:rsidTr="007F2976">
        <w:trPr>
          <w:trHeight w:val="345"/>
        </w:trPr>
        <w:tc>
          <w:tcPr>
            <w:tcW w:w="68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% работающих от жителей трудоспособного возраста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4F6E69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93</w:t>
            </w:r>
            <w:r w:rsidR="00345B7E">
              <w:rPr>
                <w:rFonts w:ascii="Times New Roman" w:eastAsia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7F2976" w:rsidRPr="007F2976" w:rsidTr="007F2976">
        <w:trPr>
          <w:trHeight w:val="28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Количество дворов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4F6E69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269</w:t>
            </w:r>
          </w:p>
        </w:tc>
      </w:tr>
      <w:tr w:rsidR="007F2976" w:rsidRPr="007F2976" w:rsidTr="007F2976">
        <w:trPr>
          <w:trHeight w:val="27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Кол-во двор занимающихся ЛПХ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4F6E69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251</w:t>
            </w:r>
          </w:p>
        </w:tc>
      </w:tr>
      <w:tr w:rsidR="007F2976" w:rsidRPr="007F2976" w:rsidTr="007F2976">
        <w:trPr>
          <w:trHeight w:val="28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Кол-во пенсионеров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4F6E69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173</w:t>
            </w:r>
          </w:p>
        </w:tc>
      </w:tr>
    </w:tbl>
    <w:p w:rsidR="007F2976" w:rsidRPr="007F2976" w:rsidRDefault="007F2976" w:rsidP="007F2976">
      <w:pPr>
        <w:spacing w:before="100" w:beforeAutospacing="1" w:after="100" w:afterAutospacing="1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  Из приведенных данных видно, что лишь  </w:t>
      </w:r>
      <w:r w:rsidR="004F6E69">
        <w:rPr>
          <w:rFonts w:ascii="Times New Roman" w:eastAsia="Times New Roman" w:hAnsi="Times New Roman" w:cs="Times New Roman"/>
          <w:sz w:val="20"/>
          <w:szCs w:val="20"/>
        </w:rPr>
        <w:t>93</w:t>
      </w:r>
      <w:r w:rsidR="00345B7E">
        <w:rPr>
          <w:rFonts w:ascii="Times New Roman" w:eastAsia="Times New Roman" w:hAnsi="Times New Roman" w:cs="Times New Roman"/>
          <w:sz w:val="20"/>
          <w:szCs w:val="20"/>
        </w:rPr>
        <w:t>%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граждан трудоспособного возраста трудоустроены. Пенсионеры составляют </w:t>
      </w:r>
      <w:r w:rsidR="00345B7E" w:rsidRPr="00345B7E">
        <w:rPr>
          <w:rFonts w:ascii="Times New Roman" w:eastAsia="Times New Roman" w:hAnsi="Times New Roman" w:cs="Times New Roman"/>
          <w:sz w:val="20"/>
          <w:szCs w:val="20"/>
        </w:rPr>
        <w:t>27,8</w:t>
      </w:r>
      <w:r w:rsidRPr="00345B7E">
        <w:rPr>
          <w:rFonts w:ascii="Times New Roman" w:eastAsia="Times New Roman" w:hAnsi="Times New Roman" w:cs="Times New Roman"/>
          <w:sz w:val="20"/>
          <w:szCs w:val="20"/>
        </w:rPr>
        <w:t>%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населения. В поселении существует серьезная проблема занятости трудоспособного населения. В связи с этим одной из  главных задач для органов местного самоуправления  в поселении должна стать занятость населения. </w:t>
      </w:r>
      <w:bookmarkStart w:id="5" w:name="_Toc132716908"/>
    </w:p>
    <w:p w:rsidR="007F2976" w:rsidRPr="007F2976" w:rsidRDefault="007F2976" w:rsidP="007F2976">
      <w:pPr>
        <w:spacing w:before="100" w:beforeAutospacing="1" w:after="100" w:afterAutospacing="1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2.5 Развитие отраслей социальной сферы</w:t>
      </w:r>
    </w:p>
    <w:p w:rsidR="007F2976" w:rsidRPr="007F2976" w:rsidRDefault="000E1B2E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Прогнозом на 2017 год и на период до 2030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года  определены следующие приоритеты социального  развития сельского поселения </w:t>
      </w:r>
      <w:r w:rsidR="004F6E69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муниципального района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Ставропольский 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Самарской области: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-повышение уровня жизни населения сельского поселения </w:t>
      </w:r>
      <w:r w:rsidR="0078261C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муниципального района 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>Ставропольский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Самарской области, в т.ч. на основе развития социальной инфраструктуры;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-развитие жилищной сферы в сельском поселении </w:t>
      </w:r>
      <w:r w:rsidR="0078261C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;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-создание условий для гармоничного развития подрастающего</w:t>
      </w:r>
      <w:r w:rsidR="0078261C">
        <w:rPr>
          <w:rFonts w:ascii="Times New Roman" w:eastAsia="Times New Roman" w:hAnsi="Times New Roman" w:cs="Times New Roman"/>
          <w:sz w:val="20"/>
          <w:szCs w:val="20"/>
        </w:rPr>
        <w:t xml:space="preserve"> поколения в сельском поселении 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;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-сохранение культурного наследия.</w:t>
      </w:r>
    </w:p>
    <w:p w:rsidR="007F2976" w:rsidRPr="007F2976" w:rsidRDefault="007F2976" w:rsidP="007F2976">
      <w:pPr>
        <w:spacing w:before="100" w:beforeAutospacing="1" w:after="100" w:afterAutospacing="1" w:line="240" w:lineRule="auto"/>
        <w:ind w:firstLine="425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2.6 Культура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Предоставление услуг населению в области культуры в сельском поселении </w:t>
      </w:r>
      <w:r w:rsidR="00347F7B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осуществляют:</w:t>
      </w:r>
    </w:p>
    <w:p w:rsidR="000E1B2E" w:rsidRDefault="000E1B2E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- СДК 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с. </w:t>
      </w:r>
      <w:r w:rsidR="0078261C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, ул. </w:t>
      </w:r>
      <w:r w:rsidR="0078261C">
        <w:rPr>
          <w:rFonts w:ascii="Times New Roman" w:eastAsia="Times New Roman" w:hAnsi="Times New Roman" w:cs="Times New Roman"/>
          <w:sz w:val="20"/>
          <w:szCs w:val="20"/>
        </w:rPr>
        <w:t>Советская, д.21</w:t>
      </w:r>
      <w:r>
        <w:rPr>
          <w:rFonts w:ascii="Times New Roman" w:eastAsia="Times New Roman" w:hAnsi="Times New Roman" w:cs="Times New Roman"/>
          <w:sz w:val="20"/>
          <w:szCs w:val="20"/>
        </w:rPr>
        <w:t>;</w:t>
      </w:r>
    </w:p>
    <w:p w:rsidR="007F2976" w:rsidRPr="007F2976" w:rsidRDefault="000E1B2E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- Сельская библиотека с</w:t>
      </w:r>
      <w:r w:rsidR="0006128D">
        <w:rPr>
          <w:rFonts w:ascii="Times New Roman" w:eastAsia="Times New Roman" w:hAnsi="Times New Roman" w:cs="Times New Roman"/>
          <w:sz w:val="20"/>
          <w:szCs w:val="20"/>
        </w:rPr>
        <w:t>.</w:t>
      </w:r>
      <w:r w:rsidRPr="000E1B2E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580996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="0078261C">
        <w:rPr>
          <w:rFonts w:ascii="Times New Roman" w:eastAsia="Times New Roman" w:hAnsi="Times New Roman" w:cs="Times New Roman"/>
          <w:sz w:val="20"/>
          <w:szCs w:val="20"/>
        </w:rPr>
        <w:t>, ул. Советская, д.21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7F2976" w:rsidRPr="007F2976" w:rsidRDefault="000E1B2E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В Доме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культуры поселения созданы взрослые и детские коллективы, работают кружки для взрослых и детей различных направлений: театральные, танцевальные, музыкальные и т.д.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Одним из основных направлений работы  является работа по организации досуга детей и подростков, это: проведение интеллектуальных игр, дней молодежи, уличных и настольных игр, викторин и т.д.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Задача в культурно-досуговых учреждениях - вводить инновационные формы организации досуга населения и  увеличить процент охвата населения</w:t>
      </w:r>
      <w:r w:rsidR="0006128D">
        <w:rPr>
          <w:rFonts w:ascii="Times New Roman" w:eastAsia="Times New Roman" w:hAnsi="Times New Roman" w:cs="Times New Roman"/>
          <w:sz w:val="20"/>
          <w:szCs w:val="20"/>
        </w:rPr>
        <w:t>.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Проведение этих мероприятий позволит увеличить обеспеченность населения сельского поселения культурно-досуговыми учреждениями и качеством услуг.</w:t>
      </w:r>
    </w:p>
    <w:p w:rsidR="00347F7B" w:rsidRDefault="00347F7B" w:rsidP="007F2976">
      <w:pPr>
        <w:spacing w:before="100" w:beforeAutospacing="1" w:after="100" w:afterAutospacing="1" w:line="240" w:lineRule="auto"/>
        <w:ind w:firstLine="709"/>
        <w:jc w:val="center"/>
        <w:textAlignment w:val="top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7F2976" w:rsidRPr="007F2976" w:rsidRDefault="007F2976" w:rsidP="007F2976">
      <w:pPr>
        <w:spacing w:before="100" w:beforeAutospacing="1" w:after="100" w:afterAutospacing="1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2.7 Физическая культура и спорт</w:t>
      </w:r>
    </w:p>
    <w:p w:rsidR="007F2976" w:rsidRPr="007F2976" w:rsidRDefault="007F2976" w:rsidP="007F2976">
      <w:pPr>
        <w:spacing w:before="100" w:beforeAutospacing="1" w:after="100" w:afterAutospacing="1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Таб.5</w:t>
      </w:r>
    </w:p>
    <w:tbl>
      <w:tblPr>
        <w:tblW w:w="89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5"/>
        <w:gridCol w:w="3366"/>
        <w:gridCol w:w="2798"/>
        <w:gridCol w:w="2340"/>
      </w:tblGrid>
      <w:tr w:rsidR="000E1B2E" w:rsidRPr="007F2976" w:rsidTr="000E1B2E">
        <w:trPr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№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Адрес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Состояние</w:t>
            </w:r>
          </w:p>
        </w:tc>
      </w:tr>
      <w:tr w:rsidR="000E1B2E" w:rsidRPr="007F2976" w:rsidTr="000E1B2E">
        <w:trPr>
          <w:trHeight w:val="295"/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5 </w:t>
            </w:r>
          </w:p>
        </w:tc>
      </w:tr>
      <w:tr w:rsidR="000E1B2E" w:rsidRPr="007F2976" w:rsidTr="000E1B2E">
        <w:trPr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347F7B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Спортивный зал </w:t>
            </w:r>
            <w:r w:rsidRPr="00347F7B">
              <w:rPr>
                <w:rFonts w:ascii="Times New Roman" w:eastAsia="Times New Roman" w:hAnsi="Times New Roman" w:cs="Times New Roman"/>
                <w:sz w:val="20"/>
                <w:szCs w:val="20"/>
              </w:rPr>
              <w:t>Кирилловский филиал ГБОУ СОШ с. Мусорка.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0E1B2E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ул. </w:t>
            </w:r>
            <w:r w:rsidR="00347F7B">
              <w:rPr>
                <w:rFonts w:ascii="Times New Roman" w:eastAsia="Times New Roman" w:hAnsi="Times New Roman" w:cs="Times New Roman"/>
                <w:sz w:val="20"/>
                <w:szCs w:val="20"/>
              </w:rPr>
              <w:t>Советская, д.27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347F7B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Не у</w:t>
            </w:r>
            <w:r w:rsidR="000E1B2E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довлетворительное</w:t>
            </w:r>
          </w:p>
        </w:tc>
      </w:tr>
      <w:tr w:rsidR="000E1B2E" w:rsidRPr="007F2976" w:rsidTr="000E1B2E">
        <w:trPr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Универсальная спортивная площадка 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0E1B2E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Ул. </w:t>
            </w:r>
            <w:r w:rsidR="00347F7B">
              <w:rPr>
                <w:rFonts w:ascii="Times New Roman" w:eastAsia="Times New Roman" w:hAnsi="Times New Roman" w:cs="Times New Roman"/>
                <w:sz w:val="20"/>
                <w:szCs w:val="20"/>
              </w:rPr>
              <w:t>Советская, д.27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347F7B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Не у</w:t>
            </w:r>
            <w:r w:rsidR="000E1B2E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довлетворительное</w:t>
            </w:r>
          </w:p>
        </w:tc>
      </w:tr>
    </w:tbl>
    <w:p w:rsidR="005D42E2" w:rsidRDefault="005D42E2" w:rsidP="005D42E2">
      <w:pPr>
        <w:adjustRightInd w:val="0"/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</w:t>
      </w:r>
    </w:p>
    <w:p w:rsidR="007F2976" w:rsidRPr="005D42E2" w:rsidRDefault="005D42E2" w:rsidP="005D42E2">
      <w:pPr>
        <w:adjustRightInd w:val="0"/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</w:t>
      </w:r>
      <w:r w:rsidRPr="005D42E2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Инструктором по спорту ведется работа в секциях (волейбол, баскетбол).</w:t>
      </w:r>
    </w:p>
    <w:bookmarkEnd w:id="5"/>
    <w:p w:rsidR="005D42E2" w:rsidRPr="005D42E2" w:rsidRDefault="005D42E2" w:rsidP="005D42E2">
      <w:pPr>
        <w:adjustRightInd w:val="0"/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5D42E2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В зимний период видами спорта среди населения является катание на коньках, на лыжах. </w:t>
      </w:r>
    </w:p>
    <w:p w:rsidR="007F2976" w:rsidRPr="007F2976" w:rsidRDefault="007F2976" w:rsidP="007F2976">
      <w:pPr>
        <w:adjustRightInd w:val="0"/>
        <w:spacing w:after="0" w:line="240" w:lineRule="auto"/>
        <w:ind w:left="-471"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7F2976" w:rsidRPr="007F2976" w:rsidRDefault="007F2976" w:rsidP="007F2976">
      <w:pPr>
        <w:spacing w:before="240" w:after="0" w:line="450" w:lineRule="atLeast"/>
        <w:ind w:left="789" w:hanging="360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2.8</w:t>
      </w:r>
      <w:r w:rsidRPr="007F2976">
        <w:rPr>
          <w:rFonts w:ascii="Times New Roman" w:eastAsia="Times New Roman" w:hAnsi="Times New Roman" w:cs="Times New Roman"/>
          <w:b/>
          <w:bCs/>
          <w:caps/>
          <w:sz w:val="14"/>
          <w:szCs w:val="14"/>
        </w:rPr>
        <w:t xml:space="preserve">    </w:t>
      </w:r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Образование</w:t>
      </w:r>
    </w:p>
    <w:p w:rsidR="007F2976" w:rsidRPr="007F2976" w:rsidRDefault="007F2976" w:rsidP="007F2976">
      <w:pPr>
        <w:spacing w:after="0" w:line="240" w:lineRule="auto"/>
        <w:ind w:left="69" w:firstLine="540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На 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>территории поселения находится 1 школа, 1 детский сад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</w:p>
    <w:p w:rsidR="007F2976" w:rsidRPr="007F2976" w:rsidRDefault="007F2976" w:rsidP="007F2976">
      <w:pPr>
        <w:spacing w:after="0" w:line="240" w:lineRule="auto"/>
        <w:ind w:left="69" w:firstLine="540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  <w:t xml:space="preserve">      Таб.6</w:t>
      </w:r>
    </w:p>
    <w:tbl>
      <w:tblPr>
        <w:tblW w:w="918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4"/>
        <w:gridCol w:w="4096"/>
        <w:gridCol w:w="3420"/>
        <w:gridCol w:w="900"/>
      </w:tblGrid>
      <w:tr w:rsidR="000E1B2E" w:rsidRPr="007F2976" w:rsidTr="000E1B2E"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№</w:t>
            </w:r>
          </w:p>
        </w:tc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Адрес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Этажн.</w:t>
            </w:r>
          </w:p>
        </w:tc>
      </w:tr>
      <w:tr w:rsidR="000E1B2E" w:rsidRPr="007F2976" w:rsidTr="000E1B2E"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93719F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0E1B2E" w:rsidRPr="007F2976" w:rsidTr="000E1B2E"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347F7B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47F7B">
              <w:rPr>
                <w:rFonts w:ascii="Times New Roman" w:eastAsia="Times New Roman" w:hAnsi="Times New Roman" w:cs="Times New Roman"/>
                <w:sz w:val="24"/>
                <w:szCs w:val="24"/>
              </w:rPr>
              <w:t>Кирилловский филиал ГБОУ СОШ с. Мусорка.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0E1B2E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Ул. </w:t>
            </w:r>
            <w:r w:rsidR="00347F7B">
              <w:rPr>
                <w:rFonts w:ascii="Times New Roman" w:eastAsia="Times New Roman" w:hAnsi="Times New Roman" w:cs="Times New Roman"/>
                <w:sz w:val="20"/>
                <w:szCs w:val="20"/>
              </w:rPr>
              <w:t>Советская, д.27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0E1B2E" w:rsidRPr="007F2976" w:rsidTr="00347F7B"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E1B2E" w:rsidRPr="007F2976" w:rsidRDefault="00347F7B" w:rsidP="0093719F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47F7B">
              <w:rPr>
                <w:rFonts w:ascii="Times New Roman" w:eastAsia="Times New Roman" w:hAnsi="Times New Roman" w:cs="Times New Roman"/>
                <w:sz w:val="24"/>
                <w:szCs w:val="24"/>
              </w:rPr>
              <w:t>СПДС Детский сад «Солнышко», с.Кирилловка, ГБУ СОШ с. Мусорка.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93719F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Ул. </w:t>
            </w:r>
            <w:r w:rsidR="00347F7B">
              <w:rPr>
                <w:rFonts w:ascii="Times New Roman" w:eastAsia="Times New Roman" w:hAnsi="Times New Roman" w:cs="Times New Roman"/>
                <w:sz w:val="20"/>
                <w:szCs w:val="20"/>
              </w:rPr>
              <w:t>Советская, д.35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93719F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</w:tr>
    </w:tbl>
    <w:p w:rsidR="000E1B2E" w:rsidRDefault="000E1B2E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В связи с демографическим спадом наблюдается постепенное снижение численности обучающихся. В общеобразователь</w:t>
      </w:r>
      <w:r w:rsidR="00BA3215">
        <w:rPr>
          <w:rFonts w:ascii="Times New Roman" w:eastAsia="Times New Roman" w:hAnsi="Times New Roman" w:cs="Times New Roman"/>
          <w:sz w:val="20"/>
          <w:szCs w:val="20"/>
        </w:rPr>
        <w:t>ных учреждениях трудятся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347F7B">
        <w:rPr>
          <w:rFonts w:ascii="Times New Roman" w:eastAsia="Times New Roman" w:hAnsi="Times New Roman" w:cs="Times New Roman"/>
          <w:sz w:val="20"/>
          <w:szCs w:val="20"/>
        </w:rPr>
        <w:t>2</w:t>
      </w:r>
      <w:r w:rsidR="005D7505">
        <w:rPr>
          <w:rFonts w:ascii="Times New Roman" w:eastAsia="Times New Roman" w:hAnsi="Times New Roman" w:cs="Times New Roman"/>
          <w:sz w:val="20"/>
          <w:szCs w:val="20"/>
        </w:rPr>
        <w:t xml:space="preserve"> педагог</w:t>
      </w:r>
      <w:r w:rsidR="00BA3215">
        <w:rPr>
          <w:rFonts w:ascii="Times New Roman" w:eastAsia="Times New Roman" w:hAnsi="Times New Roman" w:cs="Times New Roman"/>
          <w:sz w:val="20"/>
          <w:szCs w:val="20"/>
        </w:rPr>
        <w:t xml:space="preserve">а, один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имеет высшее профессиональное образование.</w:t>
      </w: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Кадровый состав педагогов обновляется за счет привлечения молодых специалистов к работе в сельской местности.</w:t>
      </w:r>
    </w:p>
    <w:p w:rsidR="007F2976" w:rsidRPr="007F2976" w:rsidRDefault="007F2976" w:rsidP="0093719F">
      <w:pPr>
        <w:tabs>
          <w:tab w:val="center" w:pos="4677"/>
          <w:tab w:val="left" w:pos="7920"/>
        </w:tabs>
        <w:spacing w:before="240" w:after="60" w:line="450" w:lineRule="atLeast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  <w:bookmarkStart w:id="6" w:name="_Toc132716909"/>
      <w:r w:rsidRPr="0093719F">
        <w:rPr>
          <w:rFonts w:ascii="Times New Roman" w:eastAsia="Times New Roman" w:hAnsi="Times New Roman" w:cs="Times New Roman"/>
          <w:b/>
          <w:bCs/>
          <w:caps/>
          <w:color w:val="000000"/>
          <w:sz w:val="20"/>
          <w:szCs w:val="20"/>
        </w:rPr>
        <w:t>2.9</w:t>
      </w:r>
      <w:r w:rsidRPr="007F2976">
        <w:rPr>
          <w:rFonts w:ascii="Times New Roman" w:eastAsia="Times New Roman" w:hAnsi="Times New Roman" w:cs="Times New Roman"/>
          <w:b/>
          <w:bCs/>
          <w:caps/>
          <w:color w:val="000000"/>
          <w:sz w:val="20"/>
          <w:szCs w:val="20"/>
          <w:u w:val="single"/>
        </w:rPr>
        <w:t xml:space="preserve">  </w:t>
      </w:r>
      <w:bookmarkEnd w:id="6"/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Здравоохранение</w:t>
      </w:r>
    </w:p>
    <w:p w:rsidR="007F2976" w:rsidRPr="007F2976" w:rsidRDefault="007F2976" w:rsidP="007F2976">
      <w:pPr>
        <w:spacing w:before="100" w:beforeAutospacing="1" w:after="100" w:afterAutospacing="1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На территории поселения находится следующие медучреждения.</w:t>
      </w:r>
    </w:p>
    <w:p w:rsidR="007F2976" w:rsidRPr="007F2976" w:rsidRDefault="007F2976" w:rsidP="007F2976">
      <w:pPr>
        <w:spacing w:before="100" w:beforeAutospacing="1" w:after="100" w:afterAutospacing="1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  <w:t>Таб.7</w:t>
      </w:r>
    </w:p>
    <w:tbl>
      <w:tblPr>
        <w:tblW w:w="84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7"/>
        <w:gridCol w:w="2694"/>
        <w:gridCol w:w="2574"/>
        <w:gridCol w:w="2387"/>
      </w:tblGrid>
      <w:tr w:rsidR="007F2976" w:rsidRPr="007F2976" w:rsidTr="0093719F">
        <w:trPr>
          <w:jc w:val="center"/>
        </w:trPr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№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Адрес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Состояние</w:t>
            </w:r>
          </w:p>
        </w:tc>
      </w:tr>
      <w:tr w:rsidR="007F2976" w:rsidRPr="007F2976" w:rsidTr="0093719F">
        <w:trPr>
          <w:jc w:val="center"/>
        </w:trPr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</w:t>
            </w:r>
          </w:p>
        </w:tc>
      </w:tr>
      <w:tr w:rsidR="007F2976" w:rsidRPr="007F2976" w:rsidTr="0093719F">
        <w:trPr>
          <w:jc w:val="center"/>
        </w:trPr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BA3215" w:rsidP="007F2976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BA3215">
              <w:rPr>
                <w:rFonts w:ascii="Times New Roman" w:eastAsia="Times New Roman" w:hAnsi="Times New Roman" w:cs="Times New Roman"/>
                <w:sz w:val="20"/>
                <w:szCs w:val="20"/>
              </w:rPr>
              <w:t>ГБУЗ СО Ста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вропол</w:t>
            </w:r>
            <w:r w:rsidR="000252C8">
              <w:rPr>
                <w:rFonts w:ascii="Times New Roman" w:eastAsia="Times New Roman" w:hAnsi="Times New Roman" w:cs="Times New Roman"/>
                <w:sz w:val="20"/>
                <w:szCs w:val="20"/>
              </w:rPr>
              <w:t>ь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ская СЦРБ  (</w:t>
            </w:r>
            <w:r w:rsidRPr="00BA3215">
              <w:rPr>
                <w:rFonts w:ascii="Times New Roman" w:eastAsia="Times New Roman" w:hAnsi="Times New Roman" w:cs="Times New Roman"/>
                <w:sz w:val="20"/>
                <w:szCs w:val="20"/>
              </w:rPr>
              <w:t>ФАП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) с.</w:t>
            </w:r>
            <w:r w:rsidRPr="00BA3215">
              <w:rPr>
                <w:rFonts w:ascii="Times New Roman" w:eastAsia="Times New Roman" w:hAnsi="Times New Roman" w:cs="Times New Roman"/>
                <w:sz w:val="20"/>
                <w:szCs w:val="20"/>
              </w:rPr>
              <w:t>Кирилловка.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BA3215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Ул. </w:t>
            </w:r>
            <w:r w:rsidR="00BA3215" w:rsidRPr="00BA3215">
              <w:rPr>
                <w:rFonts w:ascii="Times New Roman" w:eastAsia="Times New Roman" w:hAnsi="Times New Roman" w:cs="Times New Roman"/>
                <w:sz w:val="20"/>
                <w:szCs w:val="20"/>
              </w:rPr>
              <w:t>Советская</w:t>
            </w:r>
            <w:r w:rsidR="00BA3215">
              <w:rPr>
                <w:rFonts w:ascii="Times New Roman" w:eastAsia="Times New Roman" w:hAnsi="Times New Roman" w:cs="Times New Roman"/>
                <w:sz w:val="20"/>
                <w:szCs w:val="20"/>
              </w:rPr>
              <w:t>, д.</w:t>
            </w:r>
            <w:r w:rsidR="00BA3215" w:rsidRPr="00BA3215">
              <w:rPr>
                <w:rFonts w:ascii="Times New Roman" w:eastAsia="Times New Roman" w:hAnsi="Times New Roman" w:cs="Times New Roman"/>
                <w:sz w:val="20"/>
                <w:szCs w:val="20"/>
              </w:rPr>
              <w:t>26-1.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Удовлетворительное </w:t>
            </w:r>
          </w:p>
        </w:tc>
      </w:tr>
    </w:tbl>
    <w:p w:rsidR="007F2976" w:rsidRPr="007F2976" w:rsidRDefault="007F2976" w:rsidP="007F2976">
      <w:pPr>
        <w:spacing w:after="0" w:line="240" w:lineRule="auto"/>
        <w:ind w:firstLine="539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bookmarkStart w:id="7" w:name="_Toc132716910"/>
      <w:r w:rsidRPr="007F2976">
        <w:rPr>
          <w:rFonts w:ascii="Times New Roman" w:eastAsia="Times New Roman" w:hAnsi="Times New Roman" w:cs="Times New Roman"/>
          <w:sz w:val="20"/>
          <w:szCs w:val="20"/>
        </w:rPr>
        <w:t>Причина высокой заболеваемости населения кроется в т.ч. и в особенностях проживания на селе:</w:t>
      </w:r>
    </w:p>
    <w:p w:rsidR="007F2976" w:rsidRPr="007F2976" w:rsidRDefault="007F2976" w:rsidP="007F2976">
      <w:pPr>
        <w:tabs>
          <w:tab w:val="left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низкий жизненный уровень, </w:t>
      </w:r>
    </w:p>
    <w:p w:rsidR="007F2976" w:rsidRPr="007F2976" w:rsidRDefault="007F2976" w:rsidP="007F2976">
      <w:pPr>
        <w:tabs>
          <w:tab w:val="left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отсутствие средств на приобретение лекарств,</w:t>
      </w:r>
    </w:p>
    <w:p w:rsidR="007F2976" w:rsidRPr="007F2976" w:rsidRDefault="007F2976" w:rsidP="007F2976">
      <w:pPr>
        <w:tabs>
          <w:tab w:val="left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низкая социальная культура,</w:t>
      </w:r>
    </w:p>
    <w:p w:rsidR="007F2976" w:rsidRPr="007F2976" w:rsidRDefault="007F2976" w:rsidP="007F2976">
      <w:pPr>
        <w:tabs>
          <w:tab w:val="left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малая плотность населения,</w:t>
      </w:r>
    </w:p>
    <w:p w:rsidR="007F2976" w:rsidRPr="007F2976" w:rsidRDefault="007F2976" w:rsidP="007F2976">
      <w:pPr>
        <w:tabs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высокая степень алкоголизации населения поселения.</w:t>
      </w:r>
    </w:p>
    <w:p w:rsidR="007F2976" w:rsidRDefault="007F2976" w:rsidP="007F2976">
      <w:pPr>
        <w:spacing w:after="0" w:line="240" w:lineRule="auto"/>
        <w:ind w:firstLine="539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BA3215" w:rsidRDefault="00BA3215" w:rsidP="007F2976">
      <w:pPr>
        <w:spacing w:after="0" w:line="240" w:lineRule="auto"/>
        <w:ind w:firstLine="539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</w:p>
    <w:p w:rsidR="00BA3215" w:rsidRDefault="00BA3215" w:rsidP="007F2976">
      <w:pPr>
        <w:spacing w:after="0" w:line="240" w:lineRule="auto"/>
        <w:ind w:firstLine="539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</w:p>
    <w:p w:rsidR="00BA3215" w:rsidRPr="007F2976" w:rsidRDefault="00BA3215" w:rsidP="007F2976">
      <w:pPr>
        <w:spacing w:after="0" w:line="240" w:lineRule="auto"/>
        <w:ind w:firstLine="539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7F2976" w:rsidRPr="007F2976" w:rsidRDefault="0093719F" w:rsidP="007F2976">
      <w:pPr>
        <w:spacing w:after="0" w:line="450" w:lineRule="atLeast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  <w:bookmarkStart w:id="8" w:name="_Toc132716913"/>
      <w:bookmarkEnd w:id="7"/>
      <w:r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lastRenderedPageBreak/>
        <w:t>2.10</w:t>
      </w:r>
      <w:r w:rsidR="007F2976"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 xml:space="preserve"> </w:t>
      </w:r>
      <w:bookmarkEnd w:id="8"/>
      <w:r w:rsidR="007F2976"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Жилищный фонд</w:t>
      </w:r>
    </w:p>
    <w:p w:rsidR="007F2976" w:rsidRPr="007F2976" w:rsidRDefault="007F2976" w:rsidP="007F2976">
      <w:pPr>
        <w:shd w:val="clear" w:color="auto" w:fill="FFFFFF"/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Состояние жилищно - коммунальной сферы сельского поселения</w:t>
      </w:r>
    </w:p>
    <w:p w:rsidR="008C37B6" w:rsidRPr="008C37B6" w:rsidRDefault="008C37B6" w:rsidP="008C37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x-none"/>
        </w:rPr>
      </w:pPr>
      <w:r w:rsidRPr="008C37B6">
        <w:rPr>
          <w:rFonts w:ascii="Times New Roman" w:eastAsia="Times New Roman" w:hAnsi="Times New Roman" w:cs="Times New Roman"/>
          <w:b/>
          <w:sz w:val="20"/>
          <w:szCs w:val="20"/>
          <w:lang w:val="x-none" w:eastAsia="x-none"/>
        </w:rPr>
        <w:t>Данные по жилому фонду сел</w:t>
      </w:r>
      <w:r w:rsidRPr="008C37B6">
        <w:rPr>
          <w:rFonts w:ascii="Times New Roman" w:eastAsia="Times New Roman" w:hAnsi="Times New Roman" w:cs="Times New Roman"/>
          <w:b/>
          <w:sz w:val="20"/>
          <w:szCs w:val="20"/>
          <w:lang w:eastAsia="x-none"/>
        </w:rPr>
        <w:t>а</w:t>
      </w:r>
      <w:r w:rsidR="00BA3215">
        <w:rPr>
          <w:rFonts w:ascii="Times New Roman" w:eastAsia="Times New Roman" w:hAnsi="Times New Roman" w:cs="Times New Roman"/>
          <w:b/>
          <w:sz w:val="20"/>
          <w:szCs w:val="20"/>
          <w:lang w:val="x-none" w:eastAsia="x-none"/>
        </w:rPr>
        <w:t xml:space="preserve"> Кирилловка</w:t>
      </w:r>
      <w:r w:rsidRPr="008C37B6">
        <w:rPr>
          <w:rFonts w:ascii="Times New Roman" w:eastAsia="Times New Roman" w:hAnsi="Times New Roman" w:cs="Times New Roman"/>
          <w:b/>
          <w:sz w:val="20"/>
          <w:szCs w:val="20"/>
          <w:lang w:eastAsia="x-none"/>
        </w:rPr>
        <w:t>.</w:t>
      </w:r>
    </w:p>
    <w:p w:rsidR="008C37B6" w:rsidRPr="008C37B6" w:rsidRDefault="008C37B6" w:rsidP="008C37B6">
      <w:pPr>
        <w:suppressAutoHyphens/>
        <w:spacing w:after="0" w:line="100" w:lineRule="atLeast"/>
        <w:rPr>
          <w:rFonts w:ascii="Times New Roman" w:eastAsia="SimSun" w:hAnsi="Times New Roman" w:cs="Times New Roman"/>
          <w:sz w:val="20"/>
          <w:szCs w:val="20"/>
          <w:lang w:eastAsia="en-US"/>
        </w:rPr>
      </w:pPr>
    </w:p>
    <w:tbl>
      <w:tblPr>
        <w:tblW w:w="95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39"/>
        <w:gridCol w:w="3532"/>
      </w:tblGrid>
      <w:tr w:rsidR="008C37B6" w:rsidRPr="008C37B6" w:rsidTr="008C37B6">
        <w:trPr>
          <w:trHeight w:val="851"/>
        </w:trPr>
        <w:tc>
          <w:tcPr>
            <w:tcW w:w="603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Наименование</w:t>
            </w:r>
          </w:p>
        </w:tc>
        <w:tc>
          <w:tcPr>
            <w:tcW w:w="35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520C60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eastAsia="SimSun" w:hAnsi="Times New Roman" w:cs="Times New Roman"/>
                <w:b/>
                <w:color w:val="000000" w:themeColor="text1"/>
                <w:sz w:val="20"/>
                <w:szCs w:val="20"/>
                <w:lang w:eastAsia="en-US"/>
              </w:rPr>
              <w:t>На 01.01. 2017</w:t>
            </w:r>
            <w:r w:rsidR="008C37B6" w:rsidRPr="00520C60">
              <w:rPr>
                <w:rFonts w:ascii="Times New Roman" w:eastAsia="SimSun" w:hAnsi="Times New Roman" w:cs="Times New Roman"/>
                <w:b/>
                <w:color w:val="000000" w:themeColor="text1"/>
                <w:sz w:val="20"/>
                <w:szCs w:val="20"/>
                <w:lang w:eastAsia="en-US"/>
              </w:rPr>
              <w:t xml:space="preserve"> г.</w:t>
            </w:r>
          </w:p>
        </w:tc>
      </w:tr>
      <w:tr w:rsidR="008C37B6" w:rsidRPr="008C37B6" w:rsidTr="008C37B6">
        <w:trPr>
          <w:trHeight w:val="454"/>
        </w:trPr>
        <w:tc>
          <w:tcPr>
            <w:tcW w:w="603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Общий жилой фонд, м</w:t>
            </w:r>
            <w:r w:rsidRPr="008C37B6">
              <w:rPr>
                <w:rFonts w:ascii="Times New Roman" w:eastAsia="SimSun" w:hAnsi="Times New Roman" w:cs="Times New Roman"/>
                <w:sz w:val="20"/>
                <w:szCs w:val="20"/>
                <w:vertAlign w:val="superscript"/>
                <w:lang w:eastAsia="en-US"/>
              </w:rPr>
              <w:t>2</w:t>
            </w: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 xml:space="preserve"> общей площади,  в т.ч.</w:t>
            </w:r>
          </w:p>
        </w:tc>
        <w:tc>
          <w:tcPr>
            <w:tcW w:w="35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BA3215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14,94</w:t>
            </w:r>
            <w:r w:rsidR="004B3D38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 xml:space="preserve"> т.кв.м.</w:t>
            </w:r>
          </w:p>
        </w:tc>
      </w:tr>
      <w:tr w:rsidR="008C37B6" w:rsidRPr="008C37B6" w:rsidTr="008C37B6">
        <w:trPr>
          <w:trHeight w:val="454"/>
        </w:trPr>
        <w:tc>
          <w:tcPr>
            <w:tcW w:w="603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Общий жилой фонд на 1 жителя, м</w:t>
            </w:r>
            <w:r w:rsidRPr="008C37B6">
              <w:rPr>
                <w:rFonts w:ascii="Times New Roman" w:eastAsia="SimSun" w:hAnsi="Times New Roman" w:cs="Times New Roman"/>
                <w:sz w:val="20"/>
                <w:szCs w:val="20"/>
                <w:vertAlign w:val="superscript"/>
                <w:lang w:eastAsia="en-US"/>
              </w:rPr>
              <w:t>2</w:t>
            </w: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 xml:space="preserve"> общей площади     </w:t>
            </w:r>
          </w:p>
        </w:tc>
        <w:tc>
          <w:tcPr>
            <w:tcW w:w="35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4B3D38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24,1</w:t>
            </w:r>
          </w:p>
        </w:tc>
      </w:tr>
    </w:tbl>
    <w:p w:rsidR="008C37B6" w:rsidRPr="008C37B6" w:rsidRDefault="008C37B6" w:rsidP="008C37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0"/>
          <w:szCs w:val="20"/>
          <w:lang w:eastAsia="x-none"/>
        </w:rPr>
      </w:pPr>
    </w:p>
    <w:p w:rsidR="008C37B6" w:rsidRPr="008C37B6" w:rsidRDefault="008C37B6" w:rsidP="008C37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x-none"/>
        </w:rPr>
      </w:pPr>
      <w:r w:rsidRPr="008C37B6">
        <w:rPr>
          <w:rFonts w:ascii="Times New Roman" w:eastAsia="Times New Roman" w:hAnsi="Times New Roman" w:cs="Times New Roman"/>
          <w:b/>
          <w:iCs/>
          <w:sz w:val="20"/>
          <w:szCs w:val="20"/>
          <w:lang w:eastAsia="x-none"/>
        </w:rPr>
        <w:t>Характеристика ж</w:t>
      </w:r>
      <w:r w:rsidR="004B3D38">
        <w:rPr>
          <w:rFonts w:ascii="Times New Roman" w:eastAsia="Times New Roman" w:hAnsi="Times New Roman" w:cs="Times New Roman"/>
          <w:b/>
          <w:iCs/>
          <w:sz w:val="20"/>
          <w:szCs w:val="20"/>
          <w:lang w:eastAsia="x-none"/>
        </w:rPr>
        <w:t>илого фонда села Кирилловка</w:t>
      </w:r>
      <w:r w:rsidRPr="008C37B6">
        <w:rPr>
          <w:rFonts w:ascii="Times New Roman" w:eastAsia="Times New Roman" w:hAnsi="Times New Roman" w:cs="Times New Roman"/>
          <w:b/>
          <w:iCs/>
          <w:sz w:val="20"/>
          <w:szCs w:val="20"/>
          <w:lang w:eastAsia="x-none"/>
        </w:rPr>
        <w:t>.</w:t>
      </w:r>
    </w:p>
    <w:p w:rsidR="008C37B6" w:rsidRPr="008C37B6" w:rsidRDefault="008C37B6" w:rsidP="008C37B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US"/>
        </w:rPr>
      </w:pPr>
    </w:p>
    <w:tbl>
      <w:tblPr>
        <w:tblW w:w="963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30"/>
        <w:gridCol w:w="4350"/>
        <w:gridCol w:w="1632"/>
        <w:gridCol w:w="1449"/>
        <w:gridCol w:w="1378"/>
      </w:tblGrid>
      <w:tr w:rsidR="008C37B6" w:rsidRPr="008C37B6" w:rsidTr="008C37B6">
        <w:tc>
          <w:tcPr>
            <w:tcW w:w="83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№</w:t>
            </w:r>
          </w:p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п/п</w:t>
            </w:r>
          </w:p>
        </w:tc>
        <w:tc>
          <w:tcPr>
            <w:tcW w:w="4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Наименование</w:t>
            </w:r>
          </w:p>
        </w:tc>
        <w:tc>
          <w:tcPr>
            <w:tcW w:w="1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Количество домов, шт.</w:t>
            </w:r>
          </w:p>
        </w:tc>
        <w:tc>
          <w:tcPr>
            <w:tcW w:w="1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Общая площадь, м</w:t>
            </w: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vertAlign w:val="superscript"/>
                <w:lang w:eastAsia="en-US"/>
              </w:rPr>
              <w:t>2</w:t>
            </w:r>
          </w:p>
        </w:tc>
        <w:tc>
          <w:tcPr>
            <w:tcW w:w="1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%</w:t>
            </w:r>
          </w:p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от общей площади</w:t>
            </w:r>
          </w:p>
        </w:tc>
      </w:tr>
      <w:tr w:rsidR="008C37B6" w:rsidRPr="008C37B6" w:rsidTr="008C37B6">
        <w:trPr>
          <w:trHeight w:val="454"/>
        </w:trPr>
        <w:tc>
          <w:tcPr>
            <w:tcW w:w="83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4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Индивидуальная застройка</w:t>
            </w:r>
          </w:p>
        </w:tc>
        <w:tc>
          <w:tcPr>
            <w:tcW w:w="1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4B3D38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241</w:t>
            </w:r>
          </w:p>
        </w:tc>
        <w:tc>
          <w:tcPr>
            <w:tcW w:w="1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4B3D38" w:rsidP="004B3D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 xml:space="preserve">       13836</w:t>
            </w:r>
          </w:p>
        </w:tc>
        <w:tc>
          <w:tcPr>
            <w:tcW w:w="1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4B3D38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92,6</w:t>
            </w:r>
          </w:p>
        </w:tc>
      </w:tr>
      <w:tr w:rsidR="008C37B6" w:rsidRPr="008C37B6" w:rsidTr="008C37B6">
        <w:trPr>
          <w:trHeight w:val="454"/>
        </w:trPr>
        <w:tc>
          <w:tcPr>
            <w:tcW w:w="83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4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Секционная 2-х этажная застройка</w:t>
            </w:r>
          </w:p>
        </w:tc>
        <w:tc>
          <w:tcPr>
            <w:tcW w:w="1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4B3D38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4B3D38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1104</w:t>
            </w:r>
          </w:p>
        </w:tc>
        <w:tc>
          <w:tcPr>
            <w:tcW w:w="1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4B3D38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7,4</w:t>
            </w:r>
          </w:p>
        </w:tc>
      </w:tr>
      <w:tr w:rsidR="008C37B6" w:rsidRPr="008C37B6" w:rsidTr="008C37B6">
        <w:trPr>
          <w:trHeight w:val="454"/>
        </w:trPr>
        <w:tc>
          <w:tcPr>
            <w:tcW w:w="83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4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Всего:</w:t>
            </w:r>
          </w:p>
        </w:tc>
        <w:tc>
          <w:tcPr>
            <w:tcW w:w="1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4B3D38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245</w:t>
            </w:r>
          </w:p>
        </w:tc>
        <w:tc>
          <w:tcPr>
            <w:tcW w:w="1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4B3D38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14940</w:t>
            </w:r>
          </w:p>
        </w:tc>
        <w:tc>
          <w:tcPr>
            <w:tcW w:w="1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100</w:t>
            </w:r>
          </w:p>
        </w:tc>
      </w:tr>
    </w:tbl>
    <w:p w:rsidR="008C37B6" w:rsidRPr="008C37B6" w:rsidRDefault="008C37B6" w:rsidP="008C37B6">
      <w:pPr>
        <w:spacing w:after="0" w:line="240" w:lineRule="auto"/>
        <w:outlineLvl w:val="7"/>
        <w:rPr>
          <w:rFonts w:ascii="Times New Roman" w:eastAsia="Times New Roman" w:hAnsi="Times New Roman" w:cs="Times New Roman"/>
          <w:iCs/>
          <w:sz w:val="20"/>
          <w:szCs w:val="20"/>
          <w:lang w:eastAsia="en-US"/>
        </w:rPr>
      </w:pPr>
    </w:p>
    <w:p w:rsidR="008C37B6" w:rsidRPr="008C37B6" w:rsidRDefault="008C37B6" w:rsidP="008C37B6">
      <w:pPr>
        <w:spacing w:after="0" w:line="240" w:lineRule="auto"/>
        <w:outlineLvl w:val="7"/>
        <w:rPr>
          <w:rFonts w:ascii="Times New Roman" w:eastAsia="Times New Roman" w:hAnsi="Times New Roman" w:cs="Times New Roman"/>
          <w:iCs/>
          <w:sz w:val="20"/>
          <w:szCs w:val="20"/>
          <w:lang w:eastAsia="en-US"/>
        </w:rPr>
      </w:pPr>
    </w:p>
    <w:p w:rsidR="008C37B6" w:rsidRPr="008C37B6" w:rsidRDefault="008C37B6" w:rsidP="008C37B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US"/>
        </w:rPr>
      </w:pPr>
    </w:p>
    <w:p w:rsidR="008C37B6" w:rsidRPr="007F2976" w:rsidRDefault="008C37B6" w:rsidP="007F2976">
      <w:pPr>
        <w:spacing w:before="240" w:after="60" w:line="240" w:lineRule="auto"/>
        <w:jc w:val="center"/>
        <w:textAlignment w:val="top"/>
        <w:outlineLvl w:val="8"/>
        <w:rPr>
          <w:rFonts w:ascii="Arial" w:eastAsia="Times New Roman" w:hAnsi="Arial" w:cs="Arial"/>
          <w:sz w:val="24"/>
          <w:szCs w:val="24"/>
        </w:rPr>
      </w:pP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8C37B6">
        <w:rPr>
          <w:rFonts w:ascii="Times New Roman" w:eastAsia="Times New Roman" w:hAnsi="Times New Roman" w:cs="Times New Roman"/>
          <w:sz w:val="20"/>
          <w:szCs w:val="20"/>
        </w:rPr>
        <w:t xml:space="preserve">Жители сельского поселения </w:t>
      </w:r>
      <w:r w:rsidR="004B3D38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="0093719F" w:rsidRPr="008C37B6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8C37B6">
        <w:rPr>
          <w:rFonts w:ascii="Times New Roman" w:eastAsia="Times New Roman" w:hAnsi="Times New Roman" w:cs="Times New Roman"/>
          <w:sz w:val="20"/>
          <w:szCs w:val="20"/>
        </w:rPr>
        <w:t>активно участвуют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в различных программах по обеспечению жильем: «Жилье молодым семьям»,  «Молодые специалисты на селе» и т.д. поступают из федерального и областного бюджета и выделяются гражданам на строительство приобретение жилья до 70% от стоимости  построенного приобретенного жилья  в виде безвозмездных субсидий.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К услугам  ЖКХ,  предоставляемым  в поселе</w:t>
      </w:r>
      <w:r w:rsidR="004B3D38">
        <w:rPr>
          <w:rFonts w:ascii="Times New Roman" w:eastAsia="Times New Roman" w:hAnsi="Times New Roman" w:cs="Times New Roman"/>
          <w:sz w:val="20"/>
          <w:szCs w:val="20"/>
        </w:rPr>
        <w:t xml:space="preserve">нии,  относится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водоснабжение, водоотведение населения </w:t>
      </w:r>
      <w:r w:rsidR="0093719F">
        <w:rPr>
          <w:rFonts w:ascii="Times New Roman" w:eastAsia="Times New Roman" w:hAnsi="Times New Roman" w:cs="Times New Roman"/>
          <w:sz w:val="20"/>
          <w:szCs w:val="20"/>
        </w:rPr>
        <w:t xml:space="preserve">и вывоз мусора. Населенный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93719F">
        <w:rPr>
          <w:rFonts w:ascii="Times New Roman" w:eastAsia="Times New Roman" w:hAnsi="Times New Roman" w:cs="Times New Roman"/>
          <w:sz w:val="20"/>
          <w:szCs w:val="20"/>
        </w:rPr>
        <w:t>пункт газифицирован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Развитие среды проживания населения сельского поселения </w:t>
      </w:r>
      <w:r w:rsidR="004B3D38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создаст непосредственные условия для повышения качества жизни нынешнего и будущих поколений жителей. Перед органами местного самоуправления поселения стоит задача развития коммунальной инфраструктуры, повышения эффективности и надежности функционирования жилищно-коммунального комплекса.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теплоснабжение, газоснабжение, электроснабжение и водоснабжение.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  <w:bookmarkStart w:id="9" w:name="_Toc132716914"/>
    </w:p>
    <w:p w:rsidR="007F2976" w:rsidRPr="007F2976" w:rsidRDefault="007F2976" w:rsidP="007F2976">
      <w:pPr>
        <w:spacing w:before="100" w:beforeAutospacing="1" w:after="0" w:line="240" w:lineRule="auto"/>
        <w:ind w:left="438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bookmarkStart w:id="10" w:name="_Toc132716915"/>
      <w:bookmarkEnd w:id="9"/>
      <w:r w:rsidRPr="007F2976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</w:rPr>
        <w:t>3. Основные стратегическими направлениями развития поселения</w:t>
      </w:r>
      <w:bookmarkEnd w:id="10"/>
    </w:p>
    <w:p w:rsidR="007F2976" w:rsidRPr="007F2976" w:rsidRDefault="007F2976" w:rsidP="007F2976">
      <w:pPr>
        <w:spacing w:after="0" w:line="240" w:lineRule="auto"/>
        <w:ind w:left="438" w:firstLine="55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Из   анализа вытекает, что стратегическими направлениями развития поселения должны стать  следующие действия:</w:t>
      </w:r>
    </w:p>
    <w:p w:rsidR="007F2976" w:rsidRPr="007F2976" w:rsidRDefault="007F2976" w:rsidP="007F2976">
      <w:pPr>
        <w:spacing w:after="0" w:line="240" w:lineRule="auto"/>
        <w:ind w:left="438" w:firstLine="558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</w:t>
      </w: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Экономические:</w:t>
      </w:r>
    </w:p>
    <w:p w:rsidR="007F2976" w:rsidRPr="007F2976" w:rsidRDefault="007F2976" w:rsidP="007F2976">
      <w:pPr>
        <w:spacing w:after="0" w:line="240" w:lineRule="auto"/>
        <w:ind w:firstLine="567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1.    Содействие развитию крупному сельскохозяйственному бизнесу, и вовлечение его как потенциального инвестора для выполнения социальных проектов восстановление объектов образования, культуры и спорта, помощь в организации питания школьников на взаимовыгодных условиях.  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2.    Содействие развитию   малого бизнеса через помощь в привлечении льготных кредитов на проекты, значимые для развития поселения и организации новых рабочих мест.</w:t>
      </w:r>
      <w:r w:rsidRPr="007F2976">
        <w:rPr>
          <w:rFonts w:ascii="Times New Roman" w:eastAsia="Times New Roman" w:hAnsi="Times New Roman" w:cs="Times New Roman"/>
          <w:i/>
          <w:iCs/>
          <w:sz w:val="20"/>
          <w:szCs w:val="20"/>
        </w:rPr>
        <w:t>           </w:t>
      </w:r>
    </w:p>
    <w:p w:rsidR="00520C60" w:rsidRDefault="007F2976" w:rsidP="007F2976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7F2976">
        <w:rPr>
          <w:rFonts w:ascii="Times New Roman" w:eastAsia="Times New Roman" w:hAnsi="Times New Roman" w:cs="Times New Roman"/>
          <w:i/>
          <w:iCs/>
          <w:sz w:val="20"/>
          <w:szCs w:val="20"/>
        </w:rPr>
        <w:t> 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 </w:t>
      </w:r>
    </w:p>
    <w:p w:rsidR="007F2976" w:rsidRPr="007F2976" w:rsidRDefault="00520C60" w:rsidP="007F2976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lastRenderedPageBreak/>
        <w:t xml:space="preserve">                    </w:t>
      </w:r>
      <w:r w:rsidR="007F2976"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Социальные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>: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1.  Развитие социальной инфраструктуры, образования, здравоохранения, культуры, физкультуры и спорта: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/>
          <w:iCs/>
          <w:sz w:val="20"/>
          <w:szCs w:val="20"/>
        </w:rPr>
        <w:t xml:space="preserve">  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 участие в отраслевых  районных, областных программах, Российских и международных грантах по развитию и укреплению данных отраслей;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-содействие предпринимательской инициативы по развитию данных направлений и всяческое ее поощрение  (развитие и увеличение объемов платных услуг предоставляемых учреждениями образования, здравоохранения, культуры, спорта на территории поселения). 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2.    Развитие личного подворья граждан, как источника доходов населения.</w:t>
      </w:r>
    </w:p>
    <w:p w:rsidR="007F2976" w:rsidRPr="007F2976" w:rsidRDefault="007F2976" w:rsidP="007F2976">
      <w:pPr>
        <w:spacing w:after="0" w:line="24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 привлечение льготных кредитов из областного бюджета на развитие личных подсобных хозяйств;</w:t>
      </w:r>
    </w:p>
    <w:p w:rsidR="007F2976" w:rsidRPr="007F2976" w:rsidRDefault="007F2976" w:rsidP="007F2976">
      <w:pPr>
        <w:spacing w:after="0" w:line="24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-привлечение средств из районного бюджета  на восстановление пастбищ;</w:t>
      </w:r>
    </w:p>
    <w:p w:rsidR="007F2976" w:rsidRPr="007F2976" w:rsidRDefault="007F2976" w:rsidP="007F2976">
      <w:pPr>
        <w:spacing w:after="0" w:line="24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-введение в практику льготированной оплаты за воду гражданам, имеющим крупнорогатый скот, сдающих молоко.</w:t>
      </w:r>
    </w:p>
    <w:p w:rsidR="007F2976" w:rsidRPr="007F2976" w:rsidRDefault="007F2976" w:rsidP="007F2976">
      <w:pPr>
        <w:spacing w:after="0" w:line="24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-помощь населению в реализации мяса с личных подсобных хозяйств;</w:t>
      </w:r>
    </w:p>
    <w:p w:rsidR="007F2976" w:rsidRPr="007F2976" w:rsidRDefault="007F2976" w:rsidP="007F2976">
      <w:pPr>
        <w:spacing w:after="0" w:line="24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-поддержка предпринимателей осуществляющих</w:t>
      </w:r>
      <w:r w:rsidR="0093719F">
        <w:rPr>
          <w:rFonts w:ascii="Times New Roman" w:eastAsia="Times New Roman" w:hAnsi="Times New Roman" w:cs="Times New Roman"/>
          <w:iCs/>
          <w:sz w:val="20"/>
          <w:szCs w:val="20"/>
        </w:rPr>
        <w:t xml:space="preserve"> 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закупку продукции с личных подсобных хозяйств на выгодных для населения условиях; 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3.   Содействие в привлечении молодых специалистов в поселение (врачей, учителей, работников культуры, муниципальных служащих);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-помощь членам их семей в устройстве на работу;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 -помощь в решении вопросов по  приобретению  этими  специалистами жилья через районные, областные и федеральные программы, направленные на строительство приобретения жилья, помощь в получении кредитов, в том числе ипотечных на жильё;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4.    Содействие в обеспечении социальной поддержки слабозащищенным слоям населения: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-консультирование, помощь в получении субсидий, пособий различных льготных выплат;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-содействие в привлечении бюджетных средств, спонсорской помощи для поддержания одиноких пенсионеров, инвалидов, многодетных семей (заготовка твердого топлива, пиломатериал для ремонта жилья, проведение ремонта жилья,  лечение в учреждениях здравоохранения, льготное санаторно - курортное лечение);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5.   Привлечение средств из областного и федерального бюджетов на укрепление жилищно-коммунальной сферы: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 - на восстановление водопроводов;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 по ремонту и строительству жилья;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 по программам молодая семья, сельское жилье, жилье для молодых специалистов, ипотечное кредитование для строительства приобретения жилья гражданами, работающими проживающими на территории поселения  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6.   Содействие в развитии систем телефонной и сотовой связи, охват сотовой связью удаленных и труднодоступных поселков поселения.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7.   Освещение населенных пунктов поселения.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8.   Привлечение средств  из областного и федерального бюджетов на строительство и ремонт внутри-поселковых дорог.</w:t>
      </w:r>
    </w:p>
    <w:p w:rsid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9.  Привлечение средств из бюджетов различных уровней дл</w:t>
      </w:r>
      <w:r w:rsidR="0093719F">
        <w:rPr>
          <w:rFonts w:ascii="Times New Roman" w:eastAsia="Times New Roman" w:hAnsi="Times New Roman" w:cs="Times New Roman"/>
          <w:sz w:val="20"/>
          <w:szCs w:val="20"/>
        </w:rPr>
        <w:t>я благоустройства сел поселения</w:t>
      </w:r>
    </w:p>
    <w:p w:rsidR="0093719F" w:rsidRPr="007F2976" w:rsidRDefault="0093719F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93719F" w:rsidRPr="0093719F" w:rsidRDefault="007F2976" w:rsidP="0093719F">
      <w:pPr>
        <w:spacing w:after="0" w:line="240" w:lineRule="auto"/>
        <w:ind w:left="438"/>
        <w:jc w:val="center"/>
        <w:textAlignment w:val="top"/>
        <w:outlineLvl w:val="1"/>
        <w:rPr>
          <w:rFonts w:ascii="Times New Roman" w:eastAsia="Times New Roman" w:hAnsi="Times New Roman" w:cs="Times New Roman"/>
          <w:b/>
          <w:sz w:val="20"/>
          <w:szCs w:val="20"/>
        </w:rPr>
      </w:pPr>
      <w:bookmarkStart w:id="11" w:name="_Toc132715995"/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 xml:space="preserve">4. Система основных программных мероприятий по развитию сельского поселения </w:t>
      </w:r>
      <w:bookmarkEnd w:id="11"/>
      <w:r w:rsidR="004B3D38">
        <w:rPr>
          <w:rFonts w:ascii="Times New Roman" w:eastAsia="Times New Roman" w:hAnsi="Times New Roman" w:cs="Times New Roman"/>
          <w:b/>
          <w:sz w:val="20"/>
          <w:szCs w:val="20"/>
        </w:rPr>
        <w:t>Кирилловка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 Задача формирования стратегии развития такого сложного образования, каковым является сельское поселение, не может быть конструктивно решена без  анализа, выявления    и адекватного описания его важнейших  характеристик. Для этих целей при разработке Программы был использован эффективный инструмент исследования объектов подобного рода - системный анализ, который позволил воспроизвести основные системные характеристики поселения, показать механизмы его функционирования и развития. Использование инструментов системного анализа обусловлено необходимостью учета сложности и многообразия экономических, социальных, политических и других факторов, влияющих на развитие поселения. С данных позиций поселение  представляет собой сложную систему, которая характеризуется совокупностью различных подсистем, сложными и многочисленными взаимосвязями между ними, динамичностью протекающих процессов.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 Использование системного анализа для  разработки Программы позволило выявить и описать основные сферы деятельности в сельском поселении. Таковыми являются: производственная сфера, сфера управления и развития, а также сферы  обеспечения условий функционирования и поддержания работоспособности основных элементов, составляющих основу сельского поселения.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Мероприятия Программы социального развития сельского поселения </w:t>
      </w:r>
      <w:r w:rsidR="004B3D38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включают как планируемые к реализации инвестиционные проекты, так и совокупность различных  организационных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lastRenderedPageBreak/>
        <w:t>мероприятий, сгруппированных по указанным выше системным признакам. Перечень  основных програ</w:t>
      </w:r>
      <w:r w:rsidR="0093719F">
        <w:rPr>
          <w:rFonts w:ascii="Times New Roman" w:eastAsia="Times New Roman" w:hAnsi="Times New Roman" w:cs="Times New Roman"/>
          <w:sz w:val="20"/>
          <w:szCs w:val="20"/>
        </w:rPr>
        <w:t>ммных мероприятий на период 2017-2030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гг., ответственных исполнителей  и ожидаемых результатов от их реализации с указанием необходимых объемов и потенциальных источников финансирования, приведены ниже.</w:t>
      </w:r>
    </w:p>
    <w:p w:rsidR="007F2976" w:rsidRDefault="007F2976" w:rsidP="007F2976">
      <w:pPr>
        <w:spacing w:after="0" w:line="240" w:lineRule="auto"/>
        <w:textAlignment w:val="top"/>
        <w:rPr>
          <w:rFonts w:ascii="Calibri" w:eastAsia="Times New Roman" w:hAnsi="Calibri" w:cs="Times New Roman"/>
          <w:sz w:val="28"/>
          <w:szCs w:val="28"/>
        </w:rPr>
      </w:pPr>
    </w:p>
    <w:p w:rsidR="002A38B0" w:rsidRDefault="002A38B0" w:rsidP="007F2976">
      <w:pPr>
        <w:widowControl w:val="0"/>
        <w:spacing w:before="240" w:after="240" w:line="240" w:lineRule="auto"/>
        <w:jc w:val="center"/>
        <w:textAlignment w:val="top"/>
        <w:outlineLvl w:val="3"/>
        <w:rPr>
          <w:rFonts w:ascii="Times New Roman" w:eastAsia="Times New Roman" w:hAnsi="Times New Roman" w:cs="Times New Roman"/>
        </w:rPr>
      </w:pPr>
    </w:p>
    <w:p w:rsidR="007F2976" w:rsidRPr="007F2976" w:rsidRDefault="005B2AFA" w:rsidP="007F2976">
      <w:pPr>
        <w:widowControl w:val="0"/>
        <w:spacing w:before="240" w:after="240" w:line="240" w:lineRule="auto"/>
        <w:jc w:val="center"/>
        <w:textAlignment w:val="top"/>
        <w:outlineLvl w:val="3"/>
        <w:rPr>
          <w:rFonts w:ascii="Arial" w:eastAsia="Times New Roman" w:hAnsi="Arial" w:cs="Arial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</w:rPr>
        <w:t>Таблица 8</w:t>
      </w:r>
      <w:r w:rsidR="007F2976" w:rsidRPr="007F2976">
        <w:rPr>
          <w:rFonts w:ascii="Times New Roman" w:eastAsia="Times New Roman" w:hAnsi="Times New Roman" w:cs="Times New Roman"/>
        </w:rPr>
        <w:t xml:space="preserve"> «Объекты местного значения в сфере осуществления местного самоуправления»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0"/>
        <w:gridCol w:w="1461"/>
        <w:gridCol w:w="1276"/>
        <w:gridCol w:w="1559"/>
        <w:gridCol w:w="1276"/>
        <w:gridCol w:w="992"/>
        <w:gridCol w:w="1134"/>
        <w:gridCol w:w="1134"/>
        <w:gridCol w:w="1134"/>
      </w:tblGrid>
      <w:tr w:rsidR="007F2976" w:rsidRPr="007F2976" w:rsidTr="00C00A8A">
        <w:trPr>
          <w:cantSplit/>
          <w:trHeight w:val="253"/>
          <w:tblHeader/>
        </w:trPr>
        <w:tc>
          <w:tcPr>
            <w:tcW w:w="4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№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п/п</w:t>
            </w:r>
          </w:p>
        </w:tc>
        <w:tc>
          <w:tcPr>
            <w:tcW w:w="14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Назначение и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наименование объекта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Местоположение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объекта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Вид работ, который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планируется в целях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размещения объекта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Срок,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до которого планируется размещение объекта, г.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Основные характеристики объекта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Ориентировочная стоимость, млн. руб.</w:t>
            </w:r>
          </w:p>
        </w:tc>
      </w:tr>
      <w:tr w:rsidR="00C00A8A" w:rsidRPr="007F2976" w:rsidTr="00C00A8A">
        <w:trPr>
          <w:cantSplit/>
          <w:trHeight w:val="253"/>
          <w:tblHeader/>
        </w:trPr>
        <w:tc>
          <w:tcPr>
            <w:tcW w:w="4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Площадь земельного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участка, га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Площадь объекта, кв. 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Иные характеристики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F2976" w:rsidRPr="007F2976" w:rsidTr="00C00A8A">
        <w:trPr>
          <w:cantSplit/>
          <w:trHeight w:val="74"/>
        </w:trPr>
        <w:tc>
          <w:tcPr>
            <w:tcW w:w="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1. 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894283">
            <w:pPr>
              <w:adjustRightInd w:val="0"/>
              <w:spacing w:after="0" w:line="74" w:lineRule="atLeast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Здание администрации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село </w:t>
            </w:r>
            <w:r w:rsidR="000D23DB">
              <w:rPr>
                <w:rFonts w:ascii="Times New Roman" w:eastAsia="Times New Roman" w:hAnsi="Times New Roman" w:cs="Times New Roman"/>
                <w:sz w:val="20"/>
                <w:szCs w:val="20"/>
              </w:rPr>
              <w:t>Кирилловка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894283" w:rsidP="00894283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ремонт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0D23DB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202</w:t>
            </w:r>
            <w:r w:rsidR="00894283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0D23DB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0,3</w:t>
            </w:r>
          </w:p>
        </w:tc>
      </w:tr>
    </w:tbl>
    <w:p w:rsidR="007F2976" w:rsidRPr="007F2976" w:rsidRDefault="000D23DB" w:rsidP="007F2976">
      <w:pPr>
        <w:spacing w:before="120" w:after="60" w:line="240" w:lineRule="auto"/>
        <w:textAlignment w:val="top"/>
        <w:rPr>
          <w:rFonts w:ascii="Arial" w:eastAsia="Times New Roman" w:hAnsi="Arial" w:cs="Arial"/>
          <w:sz w:val="24"/>
          <w:szCs w:val="24"/>
        </w:rPr>
      </w:pP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</w:p>
    <w:p w:rsidR="007F2976" w:rsidRPr="007F2976" w:rsidRDefault="007F2976" w:rsidP="007F2976">
      <w:pPr>
        <w:spacing w:after="240" w:line="240" w:lineRule="auto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7F2976" w:rsidRPr="007F2976" w:rsidRDefault="007F2976" w:rsidP="007F2976">
      <w:pPr>
        <w:spacing w:after="240" w:line="240" w:lineRule="auto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7F2976" w:rsidRPr="007F2976" w:rsidRDefault="007F2976" w:rsidP="007F2976">
      <w:pPr>
        <w:spacing w:after="0" w:line="360" w:lineRule="auto"/>
        <w:textAlignment w:val="top"/>
        <w:rPr>
          <w:rFonts w:ascii="Times New Roman" w:eastAsia="Times New Roman" w:hAnsi="Times New Roman" w:cs="Times New Roman"/>
          <w:b/>
          <w:bCs/>
          <w:kern w:val="36"/>
          <w:sz w:val="20"/>
          <w:szCs w:val="20"/>
        </w:rPr>
        <w:sectPr w:rsidR="007F2976" w:rsidRPr="007F2976" w:rsidSect="00C00A8A">
          <w:pgSz w:w="12240" w:h="15840"/>
          <w:pgMar w:top="1134" w:right="1701" w:bottom="1134" w:left="850" w:header="720" w:footer="720" w:gutter="0"/>
          <w:cols w:space="720"/>
          <w:docGrid w:linePitch="299"/>
        </w:sectPr>
      </w:pPr>
    </w:p>
    <w:p w:rsidR="007F2976" w:rsidRPr="007F2976" w:rsidRDefault="007F2976" w:rsidP="007F2976">
      <w:pPr>
        <w:spacing w:before="240" w:after="60" w:line="360" w:lineRule="auto"/>
        <w:jc w:val="center"/>
        <w:textAlignment w:val="top"/>
        <w:outlineLvl w:val="1"/>
        <w:rPr>
          <w:rFonts w:ascii="Arial" w:eastAsia="Times New Roman" w:hAnsi="Arial" w:cs="Arial"/>
          <w:color w:val="000000"/>
          <w:kern w:val="36"/>
          <w:sz w:val="30"/>
          <w:szCs w:val="30"/>
        </w:rPr>
      </w:pPr>
      <w:bookmarkStart w:id="12" w:name="_Toc132716917"/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  <w:u w:val="single"/>
        </w:rPr>
        <w:lastRenderedPageBreak/>
        <w:t xml:space="preserve">5.   </w:t>
      </w:r>
      <w:bookmarkEnd w:id="12"/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>Оценка эффективности мероприятий Программы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   Выполнение включённых в Программу организационных мероприятий и инвестиционных проектов, при условии разработки эффективных механизмов их реализации и поддержки со стороны местных администраций,  позволит достичь следующих показателей социального развития  сельского поселения </w:t>
      </w:r>
      <w:r w:rsidR="000D23DB">
        <w:rPr>
          <w:rFonts w:ascii="Times New Roman" w:eastAsia="Times New Roman" w:hAnsi="Times New Roman" w:cs="Times New Roman"/>
          <w:sz w:val="20"/>
          <w:szCs w:val="20"/>
        </w:rPr>
        <w:t xml:space="preserve"> Кирилловка</w:t>
      </w:r>
      <w:r w:rsidR="00894283">
        <w:rPr>
          <w:rFonts w:ascii="Times New Roman" w:eastAsia="Times New Roman" w:hAnsi="Times New Roman" w:cs="Times New Roman"/>
          <w:sz w:val="20"/>
          <w:szCs w:val="20"/>
        </w:rPr>
        <w:t xml:space="preserve"> в 2017 году по отношению к 20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3</w:t>
      </w:r>
      <w:r w:rsidR="00894283">
        <w:rPr>
          <w:rFonts w:ascii="Times New Roman" w:eastAsia="Times New Roman" w:hAnsi="Times New Roman" w:cs="Times New Roman"/>
          <w:sz w:val="20"/>
          <w:szCs w:val="20"/>
        </w:rPr>
        <w:t>0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году.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       За счет активизации предпринимательской деятельности, ежегодный рост объемов  производства в поселении. Соответственно, увеличатся объёмы налоговых поступлений в местный бюджет. При выполнении программных мероприятий ожидается рост объёмов производства сельскохозяйственной продукции в сельскохозяйственных предприятиях и в личных подсобных хозяйствах граждан.       В целях оперативного отслеживания и контроля хода осуществления Программы, а также оценки влияния результатов реализации Программы на уровень социально-экономического развития района в рамках выделенных приоритетов проводится и ежегодный  мониторинг по основным целевым показателям социально-экономического развития территории.</w:t>
      </w:r>
    </w:p>
    <w:p w:rsidR="007F2976" w:rsidRPr="007F2976" w:rsidRDefault="007F2976" w:rsidP="007F2976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bookmarkStart w:id="13" w:name="_Toc116201900"/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6.    </w:t>
      </w:r>
      <w:bookmarkEnd w:id="13"/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Организация  контроля  за реализацией Программы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 Организационная структура управления Программой базируется на существующей схеме исполнительной власти  сельского поселения </w:t>
      </w:r>
      <w:r w:rsidR="000D23DB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 Общее руководство Программой осуществляет Глава поселения, в функции которого в рамках реализации Программы входит определение приоритетов, постановка оперативных и краткосрочных целей Программы.            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  Оперативные функции по реализации Программы осуществляют штатные сотрудники Администрации сельского поселения под руководством Главы  сельского поселения.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Глава сельского поселения осуществляет следующие действия: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 рассматривает и утверждает план мероприятий, объемы их финансирования и сроки реализации;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 выносит заключения о ходе выполнения Плана, рассматривает предложения по внесению изменений по приоритетности отдельных программных направлений и мероприятий.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 взаимодействует с районными и областными органами исполнительной власти по включению предложени</w:t>
      </w:r>
      <w:r w:rsidR="000D23DB">
        <w:rPr>
          <w:rFonts w:ascii="Times New Roman" w:eastAsia="Times New Roman" w:hAnsi="Times New Roman" w:cs="Times New Roman"/>
          <w:sz w:val="20"/>
          <w:szCs w:val="20"/>
        </w:rPr>
        <w:t>й сельского поселения 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в районные и областные целевые программы;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-контроль за выполнением годового плана действий и подготовка отчетов о его выполнении;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-осуществляет руководство по: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- подготовке перечня муниципальных целевых программ поселения, предлагаемых 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    к финансированию из районного и областного бюджета на очередной финансовый год;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 реализации мероприятий Программы поселения.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  Специалист Администрации поселения осуществляет следующие функции (экономист, финансист):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-подготовка проектов нормативных правовых актов по подведомственной сфере по соответствующим разделам Программы;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-подготовка проектов программ поселения по приоритетным направлениям Программы;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 -формирование бюджетных заявок на выделение средств из муниципального бюджета поселения;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-подготовка предложений, связанных с корректировкой сроков, исполнителей и объемов ресурсов по мероприятиям Программы;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-прием заявок предприятий и организаций, участвующих в Программе, на получение поддержки для реализации разработанных ими мероприятий или инвестиционных проектов;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-предварительное рассмотрение предложений и бизнес-планов,  представленных участниками Программы для получения поддержки, на предмет экономической и социальной значимости;</w:t>
      </w:r>
    </w:p>
    <w:p w:rsidR="007F2976" w:rsidRPr="007F2976" w:rsidRDefault="007F2976" w:rsidP="007F2976">
      <w:pPr>
        <w:spacing w:after="0" w:line="240" w:lineRule="auto"/>
        <w:ind w:firstLine="72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bookmarkStart w:id="14" w:name="_Toc116201901"/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7</w:t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.   </w:t>
      </w:r>
      <w:bookmarkEnd w:id="14"/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Механизм обновления Программы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Обновление Программы производится: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при выявлении новых, необходимых к реализации мероприятий,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при появлении новых инвестиционных проектов, особо значимых для территории;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при наступлении событий, выявляющих новые приоритеты в развитии поселения, а также вызывающих потерю своей значимости отдельных мероприятий.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Программные мероприятия могут также быть скорректированы в зависимости от изменения ситуации на основании обоснованного предложения исполнителя.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По перечисленным выше основаниям Программа может быть дополнена новыми мероприятиями с обоснованием объемов и источников финансирования. </w:t>
      </w:r>
    </w:p>
    <w:p w:rsidR="007F2976" w:rsidRPr="007F2976" w:rsidRDefault="007F2976" w:rsidP="007F2976">
      <w:pPr>
        <w:spacing w:after="0" w:line="600" w:lineRule="atLeast"/>
        <w:ind w:left="789"/>
        <w:jc w:val="center"/>
        <w:textAlignment w:val="top"/>
        <w:outlineLvl w:val="1"/>
        <w:rPr>
          <w:rFonts w:ascii="Arial" w:eastAsia="Times New Roman" w:hAnsi="Arial" w:cs="Arial"/>
          <w:color w:val="000000"/>
          <w:kern w:val="36"/>
          <w:sz w:val="30"/>
          <w:szCs w:val="30"/>
        </w:rPr>
      </w:pPr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>8. Заключение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Реализация Программы строится на сочетании функций, традиционных для органов управления поселением (оперативное управление функционированием и развитием систем поселения), и новых (нетрадиционных) функций: интеграция субъектов, ведомств, установления между ними партнерских отношений, вовлечение в процесс развития новых субъектов (например, других муниципальных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lastRenderedPageBreak/>
        <w:t xml:space="preserve">образований, поверх административных границ), целенаправленного использования творческого, культурного, интеллектуального, экономического потенциалов сельского поселения.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Ожидаемые результаты:</w:t>
      </w:r>
    </w:p>
    <w:p w:rsidR="007F2976" w:rsidRPr="007F2976" w:rsidRDefault="007F2976" w:rsidP="007F2976">
      <w:pPr>
        <w:spacing w:after="0" w:line="240" w:lineRule="auto"/>
        <w:ind w:firstLine="90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За период осуществления Программы будет создана база для реализации стратегических направлений развития поселения, что позволит ей достичь высокого уровня социального развития: 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1.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проведение уличного освещения обеспечит устойчивое энергоснабжение поселения;  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2.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улучшение культурно-досуговой  деятельности будет способствовать формированию здорового образа жизни среди населения, позволит приобщить широкие слои населения к культурно-историческому наследию;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3.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привлечения внебюджетных инвестиций в экономику поселения;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4.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повышения благоустройства поселения;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5.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формирования современного привлекательного имиджа поселения;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6.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устойчивое развитие социальной инфраструктуры поселения.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Реализация Программы позволит: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1) повысить качество жизни жителе</w:t>
      </w:r>
      <w:r w:rsidR="000D23DB">
        <w:rPr>
          <w:rFonts w:ascii="Times New Roman" w:eastAsia="Times New Roman" w:hAnsi="Times New Roman" w:cs="Times New Roman"/>
          <w:sz w:val="20"/>
          <w:szCs w:val="20"/>
        </w:rPr>
        <w:t>й  сельского поселения 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;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2) привлечь население поселения к непосредственному участию в реализации решений, направленных на улучшение качества жизни;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3) повысить степень социального согласия, укрепить авторитет органов местного самоуправления.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     Социальная стабильность в сельском поселении в настоящее время могут быть обеспечены только с помощью продуманной целенаправленной социально-экономической политики. И такая политика может быть разработана и реализована  через программы социально-экономического развития поселений.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Переход к управлению сельским поселением через интересы благосостояния населения, интересы экономической стабильности и безопасности, наполненные конкретным содержанием и выраженные в  форме программных мероприятий, позволяет обеспечить  социально-экономическое развитие, как отдельных сельских поселений, так и муниципального образования в целом.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Разработка и принятие  среднесрочной программы развития сельского поселения позволяет закрепить приоритеты социальной, финансовой, инвестиционной, экономической политики, определить последовательность и сроки решения накопившихся за многие годы проблем. А целевые установки Программы и создаваемые  для её реализации механизмы, закрепляющие «правила игры» на территории поселения, позволят значительно повысить деловую активность управленческих и предпринимательских кадров сельского поселения, создать необходимые условия для активизации экономической и хозяйственной деятельности на его территории.</w:t>
      </w:r>
    </w:p>
    <w:p w:rsidR="00CC71EA" w:rsidRDefault="00CC71EA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sectPr w:rsidR="00CC71EA" w:rsidSect="00E977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05C8" w:rsidRDefault="005105C8" w:rsidP="007F2976">
      <w:pPr>
        <w:spacing w:after="0" w:line="240" w:lineRule="auto"/>
      </w:pPr>
      <w:r>
        <w:separator/>
      </w:r>
    </w:p>
  </w:endnote>
  <w:endnote w:type="continuationSeparator" w:id="0">
    <w:p w:rsidR="005105C8" w:rsidRDefault="005105C8" w:rsidP="007F29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05C8" w:rsidRDefault="005105C8" w:rsidP="007F2976">
      <w:pPr>
        <w:spacing w:after="0" w:line="240" w:lineRule="auto"/>
      </w:pPr>
      <w:r>
        <w:separator/>
      </w:r>
    </w:p>
  </w:footnote>
  <w:footnote w:type="continuationSeparator" w:id="0">
    <w:p w:rsidR="005105C8" w:rsidRDefault="005105C8" w:rsidP="007F29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822561"/>
    <w:multiLevelType w:val="hybridMultilevel"/>
    <w:tmpl w:val="77902C68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7D4"/>
    <w:rsid w:val="00015A67"/>
    <w:rsid w:val="00017764"/>
    <w:rsid w:val="000252C8"/>
    <w:rsid w:val="00027EE6"/>
    <w:rsid w:val="0006128D"/>
    <w:rsid w:val="000710CE"/>
    <w:rsid w:val="000A0E5D"/>
    <w:rsid w:val="000C187C"/>
    <w:rsid w:val="000D23DB"/>
    <w:rsid w:val="000D2760"/>
    <w:rsid w:val="000E1B2E"/>
    <w:rsid w:val="00143FFD"/>
    <w:rsid w:val="0019436D"/>
    <w:rsid w:val="001D11A7"/>
    <w:rsid w:val="001E2E2C"/>
    <w:rsid w:val="001E4FF2"/>
    <w:rsid w:val="001E7BB7"/>
    <w:rsid w:val="0021251F"/>
    <w:rsid w:val="00223DE3"/>
    <w:rsid w:val="002401C0"/>
    <w:rsid w:val="002435B2"/>
    <w:rsid w:val="00245496"/>
    <w:rsid w:val="00275DC8"/>
    <w:rsid w:val="002844C6"/>
    <w:rsid w:val="00285792"/>
    <w:rsid w:val="002A38B0"/>
    <w:rsid w:val="002F228C"/>
    <w:rsid w:val="00303660"/>
    <w:rsid w:val="00315C7B"/>
    <w:rsid w:val="00345B7E"/>
    <w:rsid w:val="00347F7B"/>
    <w:rsid w:val="0036732E"/>
    <w:rsid w:val="00400460"/>
    <w:rsid w:val="0041335D"/>
    <w:rsid w:val="00414273"/>
    <w:rsid w:val="00425220"/>
    <w:rsid w:val="004676A9"/>
    <w:rsid w:val="004A2951"/>
    <w:rsid w:val="004A7BF8"/>
    <w:rsid w:val="004B2BA0"/>
    <w:rsid w:val="004B3D38"/>
    <w:rsid w:val="004F6E69"/>
    <w:rsid w:val="004F749A"/>
    <w:rsid w:val="005105C8"/>
    <w:rsid w:val="005136D5"/>
    <w:rsid w:val="00520C60"/>
    <w:rsid w:val="005217D2"/>
    <w:rsid w:val="00541534"/>
    <w:rsid w:val="00552826"/>
    <w:rsid w:val="005673E6"/>
    <w:rsid w:val="00580996"/>
    <w:rsid w:val="00595ABC"/>
    <w:rsid w:val="005B2AFA"/>
    <w:rsid w:val="005B2F84"/>
    <w:rsid w:val="005C5D66"/>
    <w:rsid w:val="005D42E2"/>
    <w:rsid w:val="005D7505"/>
    <w:rsid w:val="00610C7B"/>
    <w:rsid w:val="0061296C"/>
    <w:rsid w:val="00647961"/>
    <w:rsid w:val="00672CE5"/>
    <w:rsid w:val="00706D2C"/>
    <w:rsid w:val="007431BE"/>
    <w:rsid w:val="0078261C"/>
    <w:rsid w:val="0079741E"/>
    <w:rsid w:val="007A0534"/>
    <w:rsid w:val="007B35BC"/>
    <w:rsid w:val="007F2976"/>
    <w:rsid w:val="0081340C"/>
    <w:rsid w:val="00825354"/>
    <w:rsid w:val="00854FD3"/>
    <w:rsid w:val="0086263B"/>
    <w:rsid w:val="008849D9"/>
    <w:rsid w:val="00894283"/>
    <w:rsid w:val="008C37B6"/>
    <w:rsid w:val="0091683D"/>
    <w:rsid w:val="00930D7E"/>
    <w:rsid w:val="0093719F"/>
    <w:rsid w:val="00957940"/>
    <w:rsid w:val="00962B64"/>
    <w:rsid w:val="00966AE3"/>
    <w:rsid w:val="00993DB2"/>
    <w:rsid w:val="009B0411"/>
    <w:rsid w:val="00A20626"/>
    <w:rsid w:val="00A34A7F"/>
    <w:rsid w:val="00A367E5"/>
    <w:rsid w:val="00A7204D"/>
    <w:rsid w:val="00A97783"/>
    <w:rsid w:val="00AA0C14"/>
    <w:rsid w:val="00AA3643"/>
    <w:rsid w:val="00AB7E50"/>
    <w:rsid w:val="00B33BAA"/>
    <w:rsid w:val="00B47FB5"/>
    <w:rsid w:val="00B91E98"/>
    <w:rsid w:val="00B945AF"/>
    <w:rsid w:val="00BA3215"/>
    <w:rsid w:val="00BB431D"/>
    <w:rsid w:val="00BB4F23"/>
    <w:rsid w:val="00C00A8A"/>
    <w:rsid w:val="00C3250F"/>
    <w:rsid w:val="00CC4009"/>
    <w:rsid w:val="00CC71EA"/>
    <w:rsid w:val="00CF6504"/>
    <w:rsid w:val="00D1663E"/>
    <w:rsid w:val="00D57605"/>
    <w:rsid w:val="00D656F8"/>
    <w:rsid w:val="00D67DD5"/>
    <w:rsid w:val="00D960AF"/>
    <w:rsid w:val="00DE1922"/>
    <w:rsid w:val="00E33065"/>
    <w:rsid w:val="00E51D42"/>
    <w:rsid w:val="00E652BC"/>
    <w:rsid w:val="00E87879"/>
    <w:rsid w:val="00E977DE"/>
    <w:rsid w:val="00ED643F"/>
    <w:rsid w:val="00EF07D4"/>
    <w:rsid w:val="00EF6E7A"/>
    <w:rsid w:val="00F06059"/>
    <w:rsid w:val="00F108D8"/>
    <w:rsid w:val="00F34147"/>
    <w:rsid w:val="00F42143"/>
    <w:rsid w:val="00F516B0"/>
    <w:rsid w:val="00F6684D"/>
    <w:rsid w:val="00F727B1"/>
    <w:rsid w:val="00F90E24"/>
    <w:rsid w:val="00F92E5F"/>
    <w:rsid w:val="00FC52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7AEDE1-A19E-4C61-A4CD-12EFDC851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7">
    <w:name w:val="Основной текст_"/>
    <w:basedOn w:val="a0"/>
    <w:link w:val="1"/>
    <w:rsid w:val="000C187C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1">
    <w:name w:val="Основной текст1"/>
    <w:basedOn w:val="a"/>
    <w:link w:val="a7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customStyle="1" w:styleId="a8">
    <w:name w:val="Стиль"/>
    <w:rsid w:val="00AA0C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FontStyle38">
    <w:name w:val="Font Style38"/>
    <w:uiPriority w:val="99"/>
    <w:rsid w:val="0021251F"/>
    <w:rPr>
      <w:rFonts w:ascii="Times New Roman" w:hAnsi="Times New Roman" w:cs="Times New Roman" w:hint="default"/>
      <w:sz w:val="22"/>
      <w:szCs w:val="22"/>
    </w:rPr>
  </w:style>
  <w:style w:type="paragraph" w:styleId="a9">
    <w:name w:val="header"/>
    <w:basedOn w:val="a"/>
    <w:link w:val="aa"/>
    <w:uiPriority w:val="99"/>
    <w:unhideWhenUsed/>
    <w:rsid w:val="007F29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7F2976"/>
  </w:style>
  <w:style w:type="paragraph" w:styleId="ab">
    <w:name w:val="footer"/>
    <w:basedOn w:val="a"/>
    <w:link w:val="ac"/>
    <w:uiPriority w:val="99"/>
    <w:unhideWhenUsed/>
    <w:rsid w:val="007F29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7F2976"/>
  </w:style>
  <w:style w:type="table" w:styleId="ad">
    <w:name w:val="Table Grid"/>
    <w:basedOn w:val="a1"/>
    <w:rsid w:val="008C37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3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45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999099">
              <w:marLeft w:val="7"/>
              <w:marRight w:val="7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9256385">
                  <w:marLeft w:val="3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9855877">
                      <w:marLeft w:val="39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147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1475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875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84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E97092-3182-4E5C-9B1D-79D0BE4924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425</TotalTime>
  <Pages>1</Pages>
  <Words>4533</Words>
  <Characters>25844</Characters>
  <Application>Microsoft Office Word</Application>
  <DocSecurity>0</DocSecurity>
  <Lines>215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Amin</cp:lastModifiedBy>
  <cp:revision>25</cp:revision>
  <cp:lastPrinted>2017-12-27T03:30:00Z</cp:lastPrinted>
  <dcterms:created xsi:type="dcterms:W3CDTF">2017-03-26T06:42:00Z</dcterms:created>
  <dcterms:modified xsi:type="dcterms:W3CDTF">2017-12-27T03:32:00Z</dcterms:modified>
</cp:coreProperties>
</file>