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</w:p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noProof/>
          <w:lang w:eastAsia="ru-RU"/>
        </w:rPr>
        <w:drawing>
          <wp:inline distT="0" distB="0" distL="0" distR="0" wp14:anchorId="3C07D8D0" wp14:editId="4C7450A8">
            <wp:extent cx="1000125" cy="8572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4DBE" w:rsidRDefault="00E04DBE" w:rsidP="00E04DBE">
      <w:pPr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E04DBE" w:rsidRDefault="00E04DBE" w:rsidP="00E04DBE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КИРИЛЛОВКА</w:t>
      </w:r>
    </w:p>
    <w:p w:rsidR="00E04DBE" w:rsidRDefault="00E04DBE" w:rsidP="00E04DBE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E04DBE" w:rsidRDefault="00E04DBE" w:rsidP="00E04DBE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E04DBE" w:rsidRDefault="00E04DBE" w:rsidP="00E04DBE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4"/>
          <w:szCs w:val="24"/>
        </w:rPr>
        <w:t>от 24</w:t>
      </w:r>
      <w:r>
        <w:rPr>
          <w:rFonts w:ascii="Times New Roman" w:hAnsi="Times New Roman" w:cs="Times New Roman"/>
          <w:b/>
          <w:sz w:val="24"/>
          <w:szCs w:val="24"/>
        </w:rPr>
        <w:t xml:space="preserve"> января  2013 года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№ 2</w:t>
      </w:r>
    </w:p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«Об утверждении муниципальной целевой программы «Модернизация и развитие автомобильных дорог общего пользования местного значения в сельском поселении </w:t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Кирилловка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Самарской области</w:t>
      </w:r>
    </w:p>
    <w:p w:rsidR="00E04DBE" w:rsidRDefault="00E04DBE" w:rsidP="00E04DB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на 2013-2015 годы»</w:t>
      </w:r>
    </w:p>
    <w:p w:rsidR="00E04DBE" w:rsidRDefault="00E04DBE" w:rsidP="00E04DBE">
      <w:pPr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В соответствии с постановлением Правительства Самарской области от 01.10.2008 г. за № 399 «Об утверждении областной целевой программы «Модернизация и развитие автомобильных дорог общего пользования местного значения в Самарской области на 2009-2015 годы» в целях развития сети автомобильных дорог общего пользования местного значения 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proofErr w:type="gramEnd"/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прилагаемую муниципальную целевую программу «Модернизация и развитие автомобильных дорог общего пользования местного значения 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на 2013-2015 годы».</w:t>
      </w:r>
    </w:p>
    <w:p w:rsidR="00E04DBE" w:rsidRDefault="00E04DBE" w:rsidP="00E04DB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 на Волге».</w:t>
      </w: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Pr="00E04DBE" w:rsidRDefault="00E04DBE" w:rsidP="00E04DBE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04DB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Исп. </w:t>
      </w:r>
      <w:proofErr w:type="spellStart"/>
      <w:r w:rsidRPr="00E04DBE">
        <w:rPr>
          <w:rFonts w:ascii="Times New Roman" w:eastAsia="Times New Roman" w:hAnsi="Times New Roman" w:cs="Times New Roman"/>
          <w:sz w:val="20"/>
          <w:szCs w:val="20"/>
          <w:lang w:eastAsia="ru-RU"/>
        </w:rPr>
        <w:t>Плисова</w:t>
      </w:r>
      <w:proofErr w:type="spellEnd"/>
      <w:r w:rsidRPr="00E04DB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Е.Н.</w:t>
      </w:r>
    </w:p>
    <w:p w:rsidR="00E04DBE" w:rsidRPr="00E04DBE" w:rsidRDefault="00E04DBE" w:rsidP="00E04DBE">
      <w:p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04DBE">
        <w:rPr>
          <w:rFonts w:ascii="Times New Roman" w:eastAsia="Times New Roman" w:hAnsi="Times New Roman" w:cs="Times New Roman"/>
          <w:sz w:val="20"/>
          <w:szCs w:val="20"/>
          <w:lang w:eastAsia="ru-RU"/>
        </w:rPr>
        <w:t>(8482) 23-15-36</w:t>
      </w:r>
    </w:p>
    <w:p w:rsidR="00E04DBE" w:rsidRDefault="00E04DBE" w:rsidP="00E04DB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4DBE" w:rsidRDefault="00E04DBE" w:rsidP="00E04DBE"/>
    <w:p w:rsidR="00E04DBE" w:rsidRDefault="00E04DBE" w:rsidP="00E04DBE"/>
    <w:p w:rsidR="002B359F" w:rsidRDefault="002B359F"/>
    <w:sectPr w:rsidR="002B35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91DA0"/>
    <w:multiLevelType w:val="hybridMultilevel"/>
    <w:tmpl w:val="F07ED98A"/>
    <w:lvl w:ilvl="0" w:tplc="E900279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256"/>
    <w:rsid w:val="002B359F"/>
    <w:rsid w:val="00BA6256"/>
    <w:rsid w:val="00E04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DBE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DB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04DB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DBE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E04DB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DBE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DB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04DB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DBE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E04DB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984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2013-01-31T07:58:00Z</cp:lastPrinted>
  <dcterms:created xsi:type="dcterms:W3CDTF">2013-01-31T07:54:00Z</dcterms:created>
  <dcterms:modified xsi:type="dcterms:W3CDTF">2013-01-31T07:59:00Z</dcterms:modified>
</cp:coreProperties>
</file>