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2A4A" w:rsidRDefault="00051035">
      <w:pPr>
        <w:pStyle w:val="10"/>
        <w:ind w:left="5400" w:hanging="5684"/>
        <w:jc w:val="center"/>
      </w:pPr>
      <w:r>
        <w:t xml:space="preserve">         </w:t>
      </w:r>
      <w:r>
        <w:rPr>
          <w:rFonts w:ascii="Times New Roman" w:hAnsi="Times New Roman"/>
          <w:noProof/>
          <w:sz w:val="24"/>
        </w:rPr>
        <w:drawing>
          <wp:inline distT="0" distB="0" distL="0" distR="0">
            <wp:extent cx="1181100" cy="1019175"/>
            <wp:effectExtent l="0" t="0" r="0" b="0"/>
            <wp:docPr id="3" name="Picture 3"/>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7"/>
                    <a:stretch/>
                  </pic:blipFill>
                  <pic:spPr>
                    <a:xfrm>
                      <a:off x="0" y="0"/>
                      <a:ext cx="1181100" cy="1019175"/>
                    </a:xfrm>
                    <a:prstGeom prst="rect">
                      <a:avLst/>
                    </a:prstGeom>
                  </pic:spPr>
                </pic:pic>
              </a:graphicData>
            </a:graphic>
          </wp:inline>
        </w:drawing>
      </w:r>
    </w:p>
    <w:p w:rsidR="00C72A4A" w:rsidRDefault="00051035">
      <w:pPr>
        <w:pStyle w:val="ConsPlusNormal"/>
        <w:ind w:firstLine="540"/>
        <w:jc w:val="both"/>
      </w:pPr>
      <w:r>
        <w:t xml:space="preserve">                                                             Российская Федерация</w:t>
      </w:r>
    </w:p>
    <w:p w:rsidR="00C72A4A" w:rsidRDefault="00051035">
      <w:pPr>
        <w:pStyle w:val="ConsPlusNormal"/>
        <w:ind w:firstLine="540"/>
        <w:jc w:val="both"/>
      </w:pPr>
      <w:r>
        <w:t xml:space="preserve">                                                                 Самарская область</w:t>
      </w:r>
    </w:p>
    <w:p w:rsidR="00C72A4A" w:rsidRDefault="00051035">
      <w:pPr>
        <w:pStyle w:val="ConsPlusTitle"/>
        <w:widowControl/>
        <w:jc w:val="center"/>
        <w:outlineLvl w:val="0"/>
        <w:rPr>
          <w:rFonts w:ascii="Times New Roman" w:hAnsi="Times New Roman"/>
          <w:sz w:val="24"/>
        </w:rPr>
      </w:pPr>
      <w:r>
        <w:rPr>
          <w:rFonts w:ascii="Times New Roman" w:hAnsi="Times New Roman"/>
          <w:sz w:val="24"/>
        </w:rPr>
        <w:t xml:space="preserve">СОБРАНИЕ ПРЕДСТАВИТЕЛЕЙ </w:t>
      </w:r>
    </w:p>
    <w:p w:rsidR="00C72A4A" w:rsidRDefault="003C695D">
      <w:pPr>
        <w:pStyle w:val="ConsPlusTitle"/>
        <w:widowControl/>
        <w:jc w:val="center"/>
        <w:outlineLvl w:val="0"/>
        <w:rPr>
          <w:rFonts w:ascii="Times New Roman" w:hAnsi="Times New Roman"/>
          <w:sz w:val="24"/>
        </w:rPr>
      </w:pPr>
      <w:r>
        <w:rPr>
          <w:rFonts w:ascii="Times New Roman" w:hAnsi="Times New Roman"/>
          <w:sz w:val="24"/>
        </w:rPr>
        <w:t>СЕЛЬСКОГО ПОСЕЛЕНИЯ КИРИЛЛОВКА</w:t>
      </w:r>
    </w:p>
    <w:p w:rsidR="00C72A4A" w:rsidRDefault="00051035">
      <w:pPr>
        <w:pStyle w:val="ConsPlusTitle"/>
        <w:widowControl/>
        <w:jc w:val="center"/>
        <w:outlineLvl w:val="0"/>
        <w:rPr>
          <w:rFonts w:ascii="Times New Roman" w:hAnsi="Times New Roman"/>
          <w:sz w:val="24"/>
        </w:rPr>
      </w:pPr>
      <w:r>
        <w:rPr>
          <w:rFonts w:ascii="Times New Roman" w:hAnsi="Times New Roman"/>
          <w:sz w:val="24"/>
        </w:rPr>
        <w:t>МУНИЦИПАЛЬНОГО РАЙОНА СТАВРОПОЛЬСКИЙ</w:t>
      </w:r>
    </w:p>
    <w:p w:rsidR="00C72A4A" w:rsidRDefault="00051035">
      <w:pPr>
        <w:pStyle w:val="ConsPlusTitle"/>
        <w:widowControl/>
        <w:jc w:val="center"/>
        <w:rPr>
          <w:rFonts w:ascii="Times New Roman" w:hAnsi="Times New Roman"/>
          <w:sz w:val="24"/>
        </w:rPr>
      </w:pPr>
      <w:r>
        <w:rPr>
          <w:rFonts w:ascii="Times New Roman" w:hAnsi="Times New Roman"/>
          <w:sz w:val="24"/>
        </w:rPr>
        <w:t>САМАРСКОЙ ОБЛАСТИ</w:t>
      </w:r>
    </w:p>
    <w:p w:rsidR="00C72A4A" w:rsidRDefault="00C72A4A">
      <w:pPr>
        <w:pStyle w:val="ConsPlusTitle"/>
        <w:widowControl/>
        <w:jc w:val="center"/>
        <w:rPr>
          <w:rFonts w:ascii="Times New Roman" w:hAnsi="Times New Roman"/>
          <w:sz w:val="24"/>
        </w:rPr>
      </w:pPr>
    </w:p>
    <w:p w:rsidR="00C72A4A" w:rsidRDefault="00C72A4A">
      <w:pPr>
        <w:jc w:val="center"/>
        <w:rPr>
          <w:b/>
        </w:rPr>
      </w:pPr>
    </w:p>
    <w:p w:rsidR="00C72A4A" w:rsidRDefault="003C695D">
      <w:pPr>
        <w:jc w:val="center"/>
        <w:rPr>
          <w:b/>
          <w:sz w:val="28"/>
        </w:rPr>
      </w:pPr>
      <w:r>
        <w:rPr>
          <w:b/>
          <w:sz w:val="28"/>
        </w:rPr>
        <w:t xml:space="preserve">РЕШЕНИЕ </w:t>
      </w:r>
    </w:p>
    <w:p w:rsidR="00C72A4A" w:rsidRDefault="00C72A4A">
      <w:pPr>
        <w:jc w:val="center"/>
        <w:rPr>
          <w:b/>
          <w:sz w:val="28"/>
        </w:rPr>
      </w:pPr>
    </w:p>
    <w:p w:rsidR="00C72A4A" w:rsidRPr="000A177B" w:rsidRDefault="000A177B">
      <w:pPr>
        <w:rPr>
          <w:b/>
          <w:sz w:val="28"/>
        </w:rPr>
      </w:pPr>
      <w:r w:rsidRPr="000A177B">
        <w:rPr>
          <w:b/>
          <w:sz w:val="28"/>
        </w:rPr>
        <w:t>от 13 марта 2026 года</w:t>
      </w:r>
      <w:r w:rsidR="00051035" w:rsidRPr="000A177B">
        <w:rPr>
          <w:b/>
          <w:sz w:val="28"/>
        </w:rPr>
        <w:tab/>
      </w:r>
      <w:r w:rsidR="00051035" w:rsidRPr="000A177B">
        <w:rPr>
          <w:b/>
          <w:sz w:val="28"/>
        </w:rPr>
        <w:tab/>
        <w:t xml:space="preserve">                                                 </w:t>
      </w:r>
      <w:r w:rsidRPr="000A177B">
        <w:rPr>
          <w:b/>
          <w:sz w:val="28"/>
        </w:rPr>
        <w:t xml:space="preserve">                          № 28</w:t>
      </w:r>
    </w:p>
    <w:p w:rsidR="00C72A4A" w:rsidRDefault="00C72A4A">
      <w:pPr>
        <w:ind w:firstLine="567"/>
        <w:jc w:val="center"/>
        <w:rPr>
          <w:sz w:val="28"/>
        </w:rPr>
      </w:pPr>
    </w:p>
    <w:p w:rsidR="00C72A4A" w:rsidRDefault="00051035">
      <w:pPr>
        <w:jc w:val="center"/>
        <w:rPr>
          <w:b/>
          <w:sz w:val="28"/>
        </w:rPr>
      </w:pPr>
      <w:r>
        <w:rPr>
          <w:b/>
          <w:sz w:val="28"/>
        </w:rPr>
        <w:t>Об утверждении Положения о муниципальном контроле в сфере</w:t>
      </w:r>
    </w:p>
    <w:p w:rsidR="00C72A4A" w:rsidRDefault="00051035">
      <w:pPr>
        <w:jc w:val="center"/>
        <w:rPr>
          <w:b/>
          <w:sz w:val="28"/>
        </w:rPr>
      </w:pPr>
      <w:r>
        <w:rPr>
          <w:b/>
          <w:sz w:val="28"/>
        </w:rPr>
        <w:t>благоустройства на территории</w:t>
      </w:r>
      <w:r>
        <w:rPr>
          <w:b/>
        </w:rPr>
        <w:t xml:space="preserve"> </w:t>
      </w:r>
      <w:r w:rsidR="000A177B">
        <w:rPr>
          <w:b/>
          <w:sz w:val="28"/>
        </w:rPr>
        <w:t xml:space="preserve">сельского поселения </w:t>
      </w:r>
      <w:proofErr w:type="spellStart"/>
      <w:r w:rsidR="000A177B">
        <w:rPr>
          <w:b/>
          <w:sz w:val="28"/>
        </w:rPr>
        <w:t>Кирилловка</w:t>
      </w:r>
      <w:proofErr w:type="spellEnd"/>
    </w:p>
    <w:p w:rsidR="00C72A4A" w:rsidRDefault="00051035">
      <w:pPr>
        <w:jc w:val="center"/>
        <w:rPr>
          <w:sz w:val="28"/>
        </w:rPr>
      </w:pPr>
      <w:r>
        <w:rPr>
          <w:b/>
          <w:sz w:val="28"/>
        </w:rPr>
        <w:t>муниципального района Ставропольский Самарской области</w:t>
      </w:r>
    </w:p>
    <w:p w:rsidR="00C72A4A" w:rsidRDefault="00C72A4A">
      <w:pPr>
        <w:ind w:firstLine="567"/>
        <w:rPr>
          <w:b/>
        </w:rPr>
      </w:pPr>
    </w:p>
    <w:p w:rsidR="00C72A4A" w:rsidRDefault="00C72A4A">
      <w:pPr>
        <w:ind w:firstLine="567"/>
        <w:rPr>
          <w:b/>
        </w:rPr>
      </w:pPr>
    </w:p>
    <w:p w:rsidR="00C72A4A" w:rsidRDefault="00051035">
      <w:pPr>
        <w:ind w:firstLine="709"/>
        <w:jc w:val="both"/>
        <w:rPr>
          <w:sz w:val="28"/>
        </w:rPr>
      </w:pPr>
      <w:r>
        <w:rPr>
          <w:sz w:val="28"/>
        </w:rPr>
        <w:t xml:space="preserve">В соответствии с Федеральными законами от 29.12.2025 №548-ФЗ "О внесении изменений в Федеральный закон "О защите прав юридических лиц и индивидуальных предпринимателей при осуществлении государственного контроля (надзора) и муниципального контроля" и статьи 29 и 65 Федерального закона "О государственном контроле (надзоре) и муниципальном контроле в Российской Федерации", от 29.12.2025 №567-ФЗ "О внесении изменений в Федеральный закон "О государственном контроле (надзоре) и муниципальном контроле в Российской Федерации", от 31.07.2020 № 248-ФЗ «О государственном контроле (надзоре) и муниципальном контроле в Российской Федерации», периодичности проведения обязательных профилактических визитов в рамках государственного контроля (надзора), муниципального контроля», </w:t>
      </w:r>
      <w:r w:rsidR="000A177B">
        <w:rPr>
          <w:sz w:val="28"/>
        </w:rPr>
        <w:t xml:space="preserve">Уставом сельского поселения </w:t>
      </w:r>
      <w:proofErr w:type="spellStart"/>
      <w:r w:rsidR="000A177B">
        <w:rPr>
          <w:sz w:val="28"/>
        </w:rPr>
        <w:t>Кирилловка</w:t>
      </w:r>
      <w:proofErr w:type="spellEnd"/>
      <w:r>
        <w:rPr>
          <w:sz w:val="28"/>
        </w:rPr>
        <w:t xml:space="preserve"> муниципального района Ставропольский Самарской области Собрание представ</w:t>
      </w:r>
      <w:r w:rsidR="000A177B">
        <w:rPr>
          <w:sz w:val="28"/>
        </w:rPr>
        <w:t xml:space="preserve">ителей сельского поселения </w:t>
      </w:r>
      <w:proofErr w:type="spellStart"/>
      <w:r w:rsidR="000A177B">
        <w:rPr>
          <w:sz w:val="28"/>
        </w:rPr>
        <w:t>Кирилловка</w:t>
      </w:r>
      <w:proofErr w:type="spellEnd"/>
      <w:r w:rsidR="000A177B">
        <w:rPr>
          <w:sz w:val="28"/>
        </w:rPr>
        <w:t xml:space="preserve"> </w:t>
      </w:r>
      <w:r>
        <w:rPr>
          <w:sz w:val="28"/>
        </w:rPr>
        <w:t xml:space="preserve">муниципального района Ставропольский Самарской области </w:t>
      </w:r>
    </w:p>
    <w:p w:rsidR="00C72A4A" w:rsidRDefault="00051035">
      <w:pPr>
        <w:ind w:left="4247" w:firstLine="1"/>
        <w:jc w:val="both"/>
        <w:rPr>
          <w:sz w:val="28"/>
        </w:rPr>
      </w:pPr>
      <w:r>
        <w:rPr>
          <w:sz w:val="28"/>
        </w:rPr>
        <w:t>РЕШИЛО:</w:t>
      </w:r>
    </w:p>
    <w:p w:rsidR="00C72A4A" w:rsidRDefault="00C72A4A">
      <w:pPr>
        <w:ind w:left="4247" w:firstLine="1"/>
        <w:jc w:val="both"/>
      </w:pPr>
    </w:p>
    <w:p w:rsidR="00C72A4A" w:rsidRDefault="00051035">
      <w:pPr>
        <w:ind w:firstLine="709"/>
        <w:jc w:val="both"/>
      </w:pPr>
      <w:r>
        <w:rPr>
          <w:sz w:val="28"/>
        </w:rPr>
        <w:t xml:space="preserve">1. Утвердить прилагаемое Положение о муниципальном контроле в сфере благоустройства на территории </w:t>
      </w:r>
      <w:bookmarkStart w:id="0" w:name="_Hlk190866823"/>
      <w:r w:rsidR="000A177B">
        <w:rPr>
          <w:sz w:val="28"/>
        </w:rPr>
        <w:t xml:space="preserve">сельского поселения </w:t>
      </w:r>
      <w:proofErr w:type="spellStart"/>
      <w:r w:rsidR="000A177B">
        <w:rPr>
          <w:sz w:val="28"/>
        </w:rPr>
        <w:t>Кирилловка</w:t>
      </w:r>
      <w:proofErr w:type="spellEnd"/>
      <w:r>
        <w:rPr>
          <w:sz w:val="28"/>
        </w:rPr>
        <w:t xml:space="preserve"> муниципального района Ставропольский Самарской области</w:t>
      </w:r>
      <w:bookmarkEnd w:id="0"/>
      <w:r>
        <w:t>.</w:t>
      </w:r>
    </w:p>
    <w:p w:rsidR="00C72A4A" w:rsidRDefault="00051035" w:rsidP="000A177B">
      <w:pPr>
        <w:ind w:firstLine="709"/>
        <w:jc w:val="both"/>
        <w:rPr>
          <w:sz w:val="28"/>
        </w:rPr>
      </w:pPr>
      <w:r>
        <w:rPr>
          <w:sz w:val="28"/>
        </w:rPr>
        <w:t>2. Признать утратившими силу: решение Собрания предста</w:t>
      </w:r>
      <w:r w:rsidR="000A177B">
        <w:rPr>
          <w:sz w:val="28"/>
        </w:rPr>
        <w:t xml:space="preserve">вителей сельского поселения </w:t>
      </w:r>
      <w:proofErr w:type="spellStart"/>
      <w:proofErr w:type="gramStart"/>
      <w:r w:rsidR="000A177B">
        <w:rPr>
          <w:sz w:val="28"/>
        </w:rPr>
        <w:t>Кирилловка</w:t>
      </w:r>
      <w:proofErr w:type="spellEnd"/>
      <w:r>
        <w:rPr>
          <w:sz w:val="28"/>
        </w:rPr>
        <w:t xml:space="preserve"> </w:t>
      </w:r>
      <w:r w:rsidR="000A177B">
        <w:rPr>
          <w:sz w:val="28"/>
        </w:rPr>
        <w:t xml:space="preserve"> </w:t>
      </w:r>
      <w:r>
        <w:rPr>
          <w:sz w:val="28"/>
        </w:rPr>
        <w:t>муниципального</w:t>
      </w:r>
      <w:proofErr w:type="gramEnd"/>
      <w:r>
        <w:rPr>
          <w:sz w:val="28"/>
        </w:rPr>
        <w:t xml:space="preserve"> района Ставропольский Сама</w:t>
      </w:r>
      <w:r w:rsidR="000A177B">
        <w:rPr>
          <w:sz w:val="28"/>
        </w:rPr>
        <w:t>рской области от 07.08.2025 № 169 «</w:t>
      </w:r>
      <w:r w:rsidR="000A177B" w:rsidRPr="000A177B">
        <w:rPr>
          <w:sz w:val="28"/>
        </w:rPr>
        <w:t>Об утверждении Положения о</w:t>
      </w:r>
      <w:r w:rsidR="000A177B">
        <w:rPr>
          <w:sz w:val="28"/>
        </w:rPr>
        <w:t xml:space="preserve"> муниципальном контроле в сфере </w:t>
      </w:r>
      <w:r w:rsidR="000A177B" w:rsidRPr="000A177B">
        <w:rPr>
          <w:sz w:val="28"/>
        </w:rPr>
        <w:t xml:space="preserve">благоустройства на территории сельского поселения </w:t>
      </w:r>
      <w:proofErr w:type="spellStart"/>
      <w:r w:rsidR="000A177B" w:rsidRPr="000A177B">
        <w:rPr>
          <w:sz w:val="28"/>
        </w:rPr>
        <w:t>Кирилловка</w:t>
      </w:r>
      <w:proofErr w:type="spellEnd"/>
      <w:r w:rsidR="000A177B">
        <w:rPr>
          <w:sz w:val="28"/>
        </w:rPr>
        <w:t xml:space="preserve"> </w:t>
      </w:r>
      <w:r w:rsidR="000A177B" w:rsidRPr="000A177B">
        <w:rPr>
          <w:sz w:val="28"/>
        </w:rPr>
        <w:t>муниципального района Ставропольский Самарской области</w:t>
      </w:r>
      <w:r w:rsidR="000A177B">
        <w:rPr>
          <w:sz w:val="28"/>
        </w:rPr>
        <w:t>».</w:t>
      </w:r>
      <w:r>
        <w:rPr>
          <w:sz w:val="28"/>
        </w:rPr>
        <w:t xml:space="preserve"> </w:t>
      </w:r>
    </w:p>
    <w:p w:rsidR="000A177B" w:rsidRDefault="00051035">
      <w:pPr>
        <w:ind w:firstLine="708"/>
        <w:jc w:val="both"/>
        <w:rPr>
          <w:sz w:val="28"/>
        </w:rPr>
      </w:pPr>
      <w:r>
        <w:rPr>
          <w:sz w:val="28"/>
        </w:rPr>
        <w:lastRenderedPageBreak/>
        <w:t>3. Настоящее Решение подлежит офиц</w:t>
      </w:r>
      <w:r w:rsidR="000A177B">
        <w:rPr>
          <w:sz w:val="28"/>
        </w:rPr>
        <w:t>иальному опубликованию в газете</w:t>
      </w:r>
      <w:r w:rsidR="000A177B" w:rsidRPr="000A177B">
        <w:rPr>
          <w:sz w:val="28"/>
        </w:rPr>
        <w:t xml:space="preserve"> «Кирилловский Вестник» и на официальном сайте Администрации сельского поселения </w:t>
      </w:r>
      <w:proofErr w:type="spellStart"/>
      <w:r w:rsidR="000A177B" w:rsidRPr="000A177B">
        <w:rPr>
          <w:sz w:val="28"/>
        </w:rPr>
        <w:t>Кирилловка</w:t>
      </w:r>
      <w:proofErr w:type="spellEnd"/>
      <w:r w:rsidR="000A177B" w:rsidRPr="000A177B">
        <w:rPr>
          <w:sz w:val="28"/>
        </w:rPr>
        <w:t xml:space="preserve"> муниципального района Ставропольский Самарской области в сети «Интернет» http:// kirillovka.stavrsp.ru.</w:t>
      </w:r>
    </w:p>
    <w:p w:rsidR="00C72A4A" w:rsidRDefault="00051035">
      <w:pPr>
        <w:ind w:firstLine="708"/>
        <w:jc w:val="both"/>
        <w:rPr>
          <w:sz w:val="28"/>
        </w:rPr>
      </w:pPr>
      <w:r>
        <w:rPr>
          <w:sz w:val="28"/>
        </w:rPr>
        <w:t>4. Настоящее Решение вступает в силу после его официального опубликования.</w:t>
      </w:r>
    </w:p>
    <w:p w:rsidR="00C72A4A" w:rsidRDefault="00C72A4A">
      <w:pPr>
        <w:ind w:right="142" w:firstLine="709"/>
        <w:rPr>
          <w:sz w:val="26"/>
        </w:rPr>
      </w:pPr>
    </w:p>
    <w:tbl>
      <w:tblPr>
        <w:tblpPr w:leftFromText="180" w:rightFromText="180" w:vertAnchor="text" w:horzAnchor="margin" w:tblpY="198"/>
        <w:tblW w:w="0" w:type="auto"/>
        <w:tblLayout w:type="fixed"/>
        <w:tblLook w:val="04A0" w:firstRow="1" w:lastRow="0" w:firstColumn="1" w:lastColumn="0" w:noHBand="0" w:noVBand="1"/>
      </w:tblPr>
      <w:tblGrid>
        <w:gridCol w:w="5113"/>
        <w:gridCol w:w="4384"/>
      </w:tblGrid>
      <w:tr w:rsidR="00C72A4A">
        <w:tc>
          <w:tcPr>
            <w:tcW w:w="5113" w:type="dxa"/>
            <w:tcMar>
              <w:top w:w="0" w:type="dxa"/>
              <w:left w:w="108" w:type="dxa"/>
              <w:bottom w:w="0" w:type="dxa"/>
              <w:right w:w="108" w:type="dxa"/>
            </w:tcMar>
          </w:tcPr>
          <w:p w:rsidR="00C72A4A" w:rsidRDefault="00051035">
            <w:pPr>
              <w:tabs>
                <w:tab w:val="left" w:pos="1000"/>
                <w:tab w:val="left" w:pos="2552"/>
              </w:tabs>
              <w:rPr>
                <w:sz w:val="28"/>
              </w:rPr>
            </w:pPr>
            <w:r>
              <w:rPr>
                <w:sz w:val="28"/>
              </w:rPr>
              <w:t>Председатель Собрания представителей</w:t>
            </w:r>
          </w:p>
          <w:p w:rsidR="00C72A4A" w:rsidRDefault="000A177B">
            <w:pPr>
              <w:tabs>
                <w:tab w:val="left" w:pos="1000"/>
                <w:tab w:val="left" w:pos="2552"/>
              </w:tabs>
              <w:rPr>
                <w:sz w:val="28"/>
              </w:rPr>
            </w:pPr>
            <w:r>
              <w:rPr>
                <w:sz w:val="28"/>
              </w:rPr>
              <w:t xml:space="preserve">сельского поселения </w:t>
            </w:r>
            <w:proofErr w:type="spellStart"/>
            <w:r>
              <w:rPr>
                <w:sz w:val="28"/>
              </w:rPr>
              <w:t>Кирилловка</w:t>
            </w:r>
            <w:proofErr w:type="spellEnd"/>
          </w:p>
          <w:p w:rsidR="00C72A4A" w:rsidRDefault="00051035">
            <w:pPr>
              <w:tabs>
                <w:tab w:val="left" w:pos="1000"/>
                <w:tab w:val="left" w:pos="2552"/>
              </w:tabs>
              <w:rPr>
                <w:sz w:val="28"/>
              </w:rPr>
            </w:pPr>
            <w:r>
              <w:rPr>
                <w:sz w:val="28"/>
              </w:rPr>
              <w:t xml:space="preserve">муниципального района Ставропольский </w:t>
            </w:r>
          </w:p>
          <w:p w:rsidR="00C72A4A" w:rsidRDefault="00051035">
            <w:pPr>
              <w:rPr>
                <w:sz w:val="28"/>
              </w:rPr>
            </w:pPr>
            <w:r>
              <w:rPr>
                <w:sz w:val="28"/>
              </w:rPr>
              <w:t>Самарской области</w:t>
            </w:r>
          </w:p>
          <w:p w:rsidR="00C72A4A" w:rsidRDefault="00051035">
            <w:pPr>
              <w:rPr>
                <w:sz w:val="28"/>
              </w:rPr>
            </w:pPr>
            <w:r>
              <w:rPr>
                <w:sz w:val="28"/>
              </w:rPr>
              <w:t>_______________</w:t>
            </w:r>
            <w:r w:rsidR="000A177B">
              <w:rPr>
                <w:sz w:val="28"/>
              </w:rPr>
              <w:t xml:space="preserve"> </w:t>
            </w:r>
            <w:proofErr w:type="spellStart"/>
            <w:r w:rsidR="000A177B">
              <w:rPr>
                <w:sz w:val="28"/>
              </w:rPr>
              <w:t>Т.В.Норватова</w:t>
            </w:r>
            <w:proofErr w:type="spellEnd"/>
            <w:r>
              <w:rPr>
                <w:sz w:val="28"/>
              </w:rPr>
              <w:t xml:space="preserve"> </w:t>
            </w:r>
          </w:p>
        </w:tc>
        <w:tc>
          <w:tcPr>
            <w:tcW w:w="4384" w:type="dxa"/>
            <w:tcMar>
              <w:top w:w="0" w:type="dxa"/>
              <w:left w:w="108" w:type="dxa"/>
              <w:bottom w:w="0" w:type="dxa"/>
              <w:right w:w="108" w:type="dxa"/>
            </w:tcMar>
          </w:tcPr>
          <w:p w:rsidR="00C72A4A" w:rsidRDefault="000A177B">
            <w:pPr>
              <w:rPr>
                <w:sz w:val="28"/>
              </w:rPr>
            </w:pPr>
            <w:r>
              <w:rPr>
                <w:sz w:val="28"/>
              </w:rPr>
              <w:t xml:space="preserve">Глава сельского поселения </w:t>
            </w:r>
            <w:proofErr w:type="spellStart"/>
            <w:r>
              <w:rPr>
                <w:sz w:val="28"/>
              </w:rPr>
              <w:t>Кирилловка</w:t>
            </w:r>
            <w:proofErr w:type="spellEnd"/>
            <w:r w:rsidR="00051035">
              <w:rPr>
                <w:sz w:val="28"/>
              </w:rPr>
              <w:t xml:space="preserve"> муниципального района Ставропольский Самарской области</w:t>
            </w:r>
          </w:p>
          <w:p w:rsidR="00C72A4A" w:rsidRDefault="00C72A4A">
            <w:pPr>
              <w:rPr>
                <w:sz w:val="28"/>
              </w:rPr>
            </w:pPr>
          </w:p>
          <w:p w:rsidR="00C72A4A" w:rsidRDefault="00051035">
            <w:pPr>
              <w:rPr>
                <w:sz w:val="28"/>
              </w:rPr>
            </w:pPr>
            <w:r>
              <w:rPr>
                <w:sz w:val="28"/>
              </w:rPr>
              <w:t xml:space="preserve">_______________ </w:t>
            </w:r>
            <w:proofErr w:type="spellStart"/>
            <w:r w:rsidR="000A177B">
              <w:rPr>
                <w:sz w:val="28"/>
              </w:rPr>
              <w:t>Г.В.Серенков</w:t>
            </w:r>
            <w:proofErr w:type="spellEnd"/>
          </w:p>
          <w:p w:rsidR="00C72A4A" w:rsidRDefault="00C72A4A">
            <w:pPr>
              <w:rPr>
                <w:sz w:val="28"/>
              </w:rPr>
            </w:pPr>
          </w:p>
          <w:p w:rsidR="00C72A4A" w:rsidRDefault="00C72A4A">
            <w:pPr>
              <w:rPr>
                <w:sz w:val="28"/>
              </w:rPr>
            </w:pPr>
          </w:p>
        </w:tc>
      </w:tr>
    </w:tbl>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C72A4A">
      <w:pPr>
        <w:spacing w:line="240" w:lineRule="exact"/>
        <w:ind w:left="5103"/>
        <w:jc w:val="center"/>
      </w:pPr>
    </w:p>
    <w:p w:rsidR="00C72A4A" w:rsidRDefault="00051035">
      <w:pPr>
        <w:spacing w:line="240" w:lineRule="exact"/>
        <w:ind w:left="5103"/>
        <w:jc w:val="center"/>
      </w:pPr>
      <w:r>
        <w:t>УТВЕРЖДЕНО</w:t>
      </w:r>
    </w:p>
    <w:p w:rsidR="00C72A4A" w:rsidRDefault="00051035">
      <w:pPr>
        <w:ind w:left="4536"/>
        <w:jc w:val="center"/>
      </w:pPr>
      <w:r>
        <w:t xml:space="preserve">решением Собрания представителей </w:t>
      </w:r>
    </w:p>
    <w:p w:rsidR="00C72A4A" w:rsidRDefault="000A177B">
      <w:pPr>
        <w:ind w:left="4536"/>
        <w:jc w:val="center"/>
      </w:pPr>
      <w:bookmarkStart w:id="1" w:name="_Hlk190868520"/>
      <w:bookmarkEnd w:id="1"/>
      <w:r>
        <w:t xml:space="preserve">сельского поселения </w:t>
      </w:r>
      <w:proofErr w:type="spellStart"/>
      <w:r>
        <w:t>Кирилловка</w:t>
      </w:r>
      <w:proofErr w:type="spellEnd"/>
      <w:r w:rsidR="00051035">
        <w:t xml:space="preserve"> </w:t>
      </w:r>
    </w:p>
    <w:p w:rsidR="00C72A4A" w:rsidRDefault="00051035">
      <w:pPr>
        <w:ind w:left="4536"/>
        <w:jc w:val="center"/>
      </w:pPr>
      <w:r>
        <w:t xml:space="preserve">муниципального района Ставропольский </w:t>
      </w:r>
    </w:p>
    <w:p w:rsidR="00C72A4A" w:rsidRDefault="00051035">
      <w:pPr>
        <w:ind w:left="4536"/>
        <w:jc w:val="center"/>
      </w:pPr>
      <w:r>
        <w:t>Самарской области</w:t>
      </w:r>
    </w:p>
    <w:p w:rsidR="00C72A4A" w:rsidRDefault="000A177B">
      <w:pPr>
        <w:ind w:left="4536"/>
        <w:jc w:val="center"/>
      </w:pPr>
      <w:r>
        <w:t>от 03.03.2026 № 28</w:t>
      </w:r>
    </w:p>
    <w:p w:rsidR="00C72A4A" w:rsidRDefault="00C72A4A">
      <w:pPr>
        <w:ind w:firstLine="567"/>
        <w:jc w:val="right"/>
        <w:rPr>
          <w:sz w:val="17"/>
        </w:rPr>
      </w:pPr>
    </w:p>
    <w:p w:rsidR="00C72A4A" w:rsidRDefault="00C72A4A">
      <w:pPr>
        <w:ind w:firstLine="567"/>
        <w:jc w:val="right"/>
        <w:rPr>
          <w:sz w:val="17"/>
        </w:rPr>
      </w:pPr>
    </w:p>
    <w:p w:rsidR="00C72A4A" w:rsidRDefault="00051035">
      <w:pPr>
        <w:jc w:val="center"/>
        <w:rPr>
          <w:b/>
          <w:sz w:val="28"/>
        </w:rPr>
      </w:pPr>
      <w:r>
        <w:rPr>
          <w:b/>
          <w:sz w:val="28"/>
        </w:rPr>
        <w:t>Положение</w:t>
      </w:r>
    </w:p>
    <w:p w:rsidR="00C72A4A" w:rsidRDefault="00051035">
      <w:pPr>
        <w:jc w:val="center"/>
        <w:rPr>
          <w:b/>
          <w:sz w:val="28"/>
        </w:rPr>
      </w:pPr>
      <w:r>
        <w:rPr>
          <w:b/>
          <w:sz w:val="28"/>
        </w:rPr>
        <w:t>о муниципальном контроле в сфере благоустройства</w:t>
      </w:r>
    </w:p>
    <w:p w:rsidR="00C72A4A" w:rsidRDefault="00051035">
      <w:pPr>
        <w:jc w:val="center"/>
        <w:rPr>
          <w:b/>
          <w:sz w:val="28"/>
        </w:rPr>
      </w:pPr>
      <w:r>
        <w:rPr>
          <w:b/>
          <w:sz w:val="28"/>
        </w:rPr>
        <w:t>на территории</w:t>
      </w:r>
      <w:r>
        <w:rPr>
          <w:sz w:val="28"/>
        </w:rPr>
        <w:t xml:space="preserve"> </w:t>
      </w:r>
      <w:r w:rsidR="000A177B">
        <w:rPr>
          <w:b/>
          <w:sz w:val="28"/>
        </w:rPr>
        <w:t xml:space="preserve">сельского поселения </w:t>
      </w:r>
      <w:proofErr w:type="spellStart"/>
      <w:r w:rsidR="000A177B">
        <w:rPr>
          <w:b/>
          <w:sz w:val="28"/>
        </w:rPr>
        <w:t>Кирилловка</w:t>
      </w:r>
      <w:proofErr w:type="spellEnd"/>
    </w:p>
    <w:p w:rsidR="00C72A4A" w:rsidRDefault="00051035">
      <w:pPr>
        <w:jc w:val="center"/>
        <w:rPr>
          <w:i/>
        </w:rPr>
      </w:pPr>
      <w:r>
        <w:rPr>
          <w:b/>
          <w:sz w:val="28"/>
        </w:rPr>
        <w:t>муниципального района Ставропольский Самарской области</w:t>
      </w:r>
    </w:p>
    <w:p w:rsidR="00C72A4A" w:rsidRDefault="00C72A4A">
      <w:pPr>
        <w:spacing w:line="360" w:lineRule="auto"/>
        <w:jc w:val="center"/>
      </w:pPr>
    </w:p>
    <w:p w:rsidR="00C72A4A" w:rsidRDefault="00051035">
      <w:pPr>
        <w:pStyle w:val="ConsPlusNormal"/>
        <w:spacing w:line="360" w:lineRule="auto"/>
        <w:ind w:firstLine="0"/>
        <w:jc w:val="center"/>
        <w:rPr>
          <w:rFonts w:ascii="Times New Roman" w:hAnsi="Times New Roman"/>
          <w:b/>
          <w:sz w:val="28"/>
        </w:rPr>
      </w:pPr>
      <w:r>
        <w:rPr>
          <w:rFonts w:ascii="Times New Roman" w:hAnsi="Times New Roman"/>
          <w:b/>
          <w:sz w:val="28"/>
        </w:rPr>
        <w:t>1. Общие положения</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1.1. Настоящее Положение устанавливает порядок осуществления муниципального контроля в сфере благоустройства на тер</w:t>
      </w:r>
      <w:r w:rsidR="00CD7C0D">
        <w:rPr>
          <w:rFonts w:ascii="Times New Roman" w:hAnsi="Times New Roman"/>
          <w:sz w:val="28"/>
        </w:rPr>
        <w:t xml:space="preserve">ритории сельского поселения </w:t>
      </w:r>
      <w:proofErr w:type="spellStart"/>
      <w:r w:rsidR="00CD7C0D">
        <w:rPr>
          <w:rFonts w:ascii="Times New Roman" w:hAnsi="Times New Roman"/>
          <w:sz w:val="28"/>
        </w:rPr>
        <w:t>Кирилловка</w:t>
      </w:r>
      <w:proofErr w:type="spellEnd"/>
      <w:r>
        <w:rPr>
          <w:rFonts w:ascii="Times New Roman" w:hAnsi="Times New Roman"/>
          <w:sz w:val="28"/>
        </w:rPr>
        <w:t xml:space="preserve"> муниципального района Ставропольский Самарской области (далее – контроль в сфере благоустройства).</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 xml:space="preserve">1.2. Предметом контроля в сфере благоустройства является соблюдение юридическими лицами, индивидуальными предпринимателями, гражданами (далее – контролируемые лица) </w:t>
      </w:r>
      <w:r>
        <w:rPr>
          <w:rFonts w:ascii="Times New Roman" w:hAnsi="Times New Roman"/>
          <w:sz w:val="28"/>
          <w:highlight w:val="white"/>
        </w:rPr>
        <w:t xml:space="preserve">Правил благоустройства территории </w:t>
      </w:r>
      <w:bookmarkStart w:id="2" w:name="_Hlk190866944"/>
      <w:r w:rsidR="00CD7C0D">
        <w:rPr>
          <w:rFonts w:ascii="Times New Roman" w:hAnsi="Times New Roman"/>
          <w:sz w:val="28"/>
        </w:rPr>
        <w:t xml:space="preserve">сельского поселения </w:t>
      </w:r>
      <w:proofErr w:type="spellStart"/>
      <w:r w:rsidR="00CD7C0D">
        <w:rPr>
          <w:rFonts w:ascii="Times New Roman" w:hAnsi="Times New Roman"/>
          <w:sz w:val="28"/>
        </w:rPr>
        <w:t>Кирилловка</w:t>
      </w:r>
      <w:proofErr w:type="spellEnd"/>
      <w:r>
        <w:rPr>
          <w:rFonts w:ascii="Times New Roman" w:hAnsi="Times New Roman"/>
          <w:sz w:val="28"/>
        </w:rPr>
        <w:t xml:space="preserve"> муниципального района Ставропольский Самарской области</w:t>
      </w:r>
      <w:r>
        <w:rPr>
          <w:rFonts w:ascii="Times New Roman" w:hAnsi="Times New Roman"/>
        </w:rPr>
        <w:t xml:space="preserve"> </w:t>
      </w:r>
      <w:bookmarkEnd w:id="2"/>
      <w:r>
        <w:rPr>
          <w:rFonts w:ascii="Times New Roman" w:hAnsi="Times New Roman"/>
          <w:sz w:val="28"/>
        </w:rPr>
        <w:t>(далее – Правила благоустройства)</w:t>
      </w:r>
      <w:r>
        <w:rPr>
          <w:rFonts w:ascii="Times New Roman" w:hAnsi="Times New Roman"/>
          <w:sz w:val="28"/>
          <w:highlight w:val="white"/>
        </w:rPr>
        <w:t>, требований к обеспечению доступности для инвалидов объектов социальной, инженерной и транспортной инфраструктур и предоставляемых услуг (далее также – обязательные требования).</w:t>
      </w:r>
    </w:p>
    <w:p w:rsidR="00C72A4A" w:rsidRDefault="00051035">
      <w:pPr>
        <w:spacing w:line="360" w:lineRule="auto"/>
        <w:ind w:firstLine="709"/>
        <w:contextualSpacing/>
        <w:jc w:val="both"/>
        <w:rPr>
          <w:sz w:val="28"/>
        </w:rPr>
      </w:pPr>
      <w:r>
        <w:rPr>
          <w:sz w:val="28"/>
        </w:rPr>
        <w:t>1.3. Контроль в сфере благоустройства осуществляется Администрацией</w:t>
      </w:r>
      <w:r>
        <w:t xml:space="preserve"> </w:t>
      </w:r>
      <w:r w:rsidR="00CD7C0D">
        <w:rPr>
          <w:sz w:val="28"/>
        </w:rPr>
        <w:t xml:space="preserve">сельского поселения </w:t>
      </w:r>
      <w:proofErr w:type="spellStart"/>
      <w:r w:rsidR="00CD7C0D">
        <w:rPr>
          <w:sz w:val="28"/>
        </w:rPr>
        <w:t>Кирилловка</w:t>
      </w:r>
      <w:proofErr w:type="spellEnd"/>
      <w:r>
        <w:t xml:space="preserve"> </w:t>
      </w:r>
      <w:r>
        <w:rPr>
          <w:sz w:val="28"/>
        </w:rPr>
        <w:t>муниципального района Ставропольский Самарской области</w:t>
      </w:r>
      <w:r>
        <w:t xml:space="preserve"> </w:t>
      </w:r>
      <w:r>
        <w:rPr>
          <w:sz w:val="28"/>
        </w:rPr>
        <w:t>(далее – администрация).</w:t>
      </w:r>
    </w:p>
    <w:p w:rsidR="00C72A4A" w:rsidRDefault="00051035">
      <w:pPr>
        <w:spacing w:line="360" w:lineRule="auto"/>
        <w:ind w:firstLine="709"/>
        <w:contextualSpacing/>
        <w:jc w:val="both"/>
        <w:rPr>
          <w:sz w:val="28"/>
        </w:rPr>
      </w:pPr>
      <w:r>
        <w:rPr>
          <w:sz w:val="28"/>
        </w:rPr>
        <w:t>1.4. Должностными лицами администрации, уполномоченными осуществлять контроль в сфере благоустройства, являются ведущие специалисты (далее также – должностные лица, уполномоченные осуществлять контроль)</w:t>
      </w:r>
      <w:r>
        <w:rPr>
          <w:i/>
        </w:rPr>
        <w:t>.</w:t>
      </w:r>
      <w:r>
        <w:rPr>
          <w:sz w:val="28"/>
        </w:rPr>
        <w:t xml:space="preserve"> В должностные обязанности указанных должностных лиц администрации в </w:t>
      </w:r>
      <w:r>
        <w:rPr>
          <w:sz w:val="28"/>
        </w:rPr>
        <w:lastRenderedPageBreak/>
        <w:t>соответствии с их должностной инструкцией входит осуществление полномочий по контролю в сфере благоустройства.</w:t>
      </w:r>
    </w:p>
    <w:p w:rsidR="00C72A4A" w:rsidRDefault="00051035">
      <w:pPr>
        <w:spacing w:line="360" w:lineRule="auto"/>
        <w:ind w:firstLine="709"/>
        <w:contextualSpacing/>
        <w:jc w:val="both"/>
        <w:rPr>
          <w:sz w:val="28"/>
        </w:rPr>
      </w:pPr>
      <w:r>
        <w:rPr>
          <w:sz w:val="28"/>
        </w:rPr>
        <w:t>Должностные лица, уполномоченные осуществлять контроль, при осуществлении контроля в сфере благоустройства, имеют права, обязанности и несут ответственность в соответствии с Федеральным законом от 31.07.2020 № 248-ФЗ «О государственном контроле (надзоре) и муниципальном контроле в Российской Федерации» и иными федеральными законами.</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 xml:space="preserve">1.5. </w:t>
      </w:r>
      <w:bookmarkStart w:id="3" w:name="Par61"/>
      <w:bookmarkEnd w:id="3"/>
      <w:r>
        <w:rPr>
          <w:rFonts w:ascii="Times New Roman" w:hAnsi="Times New Roman"/>
          <w:sz w:val="28"/>
        </w:rPr>
        <w:t xml:space="preserve">К отношениям, связанным с осуществлением контроля в сфере благоустройства, организацией и проведением профилактических мероприятий, контрольных мероприятий, применяются положения Федерального </w:t>
      </w:r>
      <w:r>
        <w:rPr>
          <w:rStyle w:val="afe"/>
          <w:rFonts w:ascii="Times New Roman" w:hAnsi="Times New Roman"/>
          <w:color w:val="000000"/>
          <w:sz w:val="28"/>
          <w:u w:val="none"/>
        </w:rPr>
        <w:t>закона</w:t>
      </w:r>
      <w:r>
        <w:rPr>
          <w:rFonts w:ascii="Times New Roman" w:hAnsi="Times New Roman"/>
          <w:sz w:val="28"/>
        </w:rPr>
        <w:t xml:space="preserve"> от 31.07.2020 № 248-ФЗ «О государственном контроле (надзоре) и муниципальном контроле в Российской Федерации», Федерального закона от 20.03.2025 №33-ФЗ «Об общих принципах организации местного самоуправления в единой системе публичной власти», Федерального </w:t>
      </w:r>
      <w:r>
        <w:rPr>
          <w:rStyle w:val="afe"/>
          <w:rFonts w:ascii="Times New Roman" w:hAnsi="Times New Roman"/>
          <w:color w:val="000000"/>
          <w:sz w:val="28"/>
          <w:u w:val="none"/>
        </w:rPr>
        <w:t>закона</w:t>
      </w:r>
      <w:r>
        <w:rPr>
          <w:rFonts w:ascii="Times New Roman" w:hAnsi="Times New Roman"/>
          <w:sz w:val="28"/>
        </w:rPr>
        <w:t xml:space="preserve"> от 06.10.2003 № 131-ФЗ «Об общих принципах организации местного самоуправления в Российской Федерации».</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1.6. Администрация осуществляет контроль за соблюдением Правил благоустройства, включающих:</w:t>
      </w:r>
    </w:p>
    <w:p w:rsidR="00C72A4A" w:rsidRDefault="00051035">
      <w:pPr>
        <w:widowControl w:val="0"/>
        <w:spacing w:line="360" w:lineRule="auto"/>
        <w:ind w:firstLine="709"/>
        <w:jc w:val="both"/>
        <w:rPr>
          <w:sz w:val="28"/>
        </w:rPr>
      </w:pPr>
      <w:r>
        <w:rPr>
          <w:sz w:val="28"/>
        </w:rPr>
        <w:t xml:space="preserve">1) обязательные требования по содержанию прилегающих территорий. Под прилегающей территорией понимается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благоустройства в соответствии с порядком, установленным Законом </w:t>
      </w:r>
      <w:bookmarkStart w:id="4" w:name="_Hlk6817744"/>
      <w:r>
        <w:rPr>
          <w:sz w:val="28"/>
        </w:rPr>
        <w:t>Самарской области от 13.06.2018 № 48-ГД «О порядке определения границ прилегающих территорий для целей благоустройства в Самарской области»</w:t>
      </w:r>
      <w:bookmarkEnd w:id="4"/>
      <w:r>
        <w:rPr>
          <w:sz w:val="28"/>
        </w:rPr>
        <w:t>;</w:t>
      </w:r>
    </w:p>
    <w:p w:rsidR="00C72A4A" w:rsidRDefault="00051035">
      <w:pPr>
        <w:pStyle w:val="23"/>
        <w:tabs>
          <w:tab w:val="left" w:pos="1200"/>
        </w:tabs>
        <w:spacing w:after="0" w:line="360" w:lineRule="auto"/>
        <w:ind w:firstLine="709"/>
        <w:jc w:val="both"/>
        <w:rPr>
          <w:sz w:val="28"/>
        </w:rPr>
      </w:pPr>
      <w:r>
        <w:rPr>
          <w:sz w:val="28"/>
        </w:rPr>
        <w:t xml:space="preserve">2) обязательные требования по содержанию элементов и объектов благоустройства, в том числе требования: </w:t>
      </w:r>
    </w:p>
    <w:p w:rsidR="00C72A4A" w:rsidRDefault="00051035">
      <w:pPr>
        <w:pStyle w:val="23"/>
        <w:tabs>
          <w:tab w:val="left" w:pos="1200"/>
        </w:tabs>
        <w:spacing w:after="0" w:line="360" w:lineRule="auto"/>
        <w:ind w:firstLine="709"/>
        <w:jc w:val="both"/>
        <w:rPr>
          <w:sz w:val="28"/>
        </w:rPr>
      </w:pPr>
      <w:r>
        <w:rPr>
          <w:sz w:val="28"/>
        </w:rPr>
        <w:t>- по установке ограждений, не препятствующей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rsidR="00C72A4A" w:rsidRDefault="00051035">
      <w:pPr>
        <w:spacing w:line="360" w:lineRule="auto"/>
        <w:ind w:firstLine="709"/>
        <w:jc w:val="both"/>
        <w:rPr>
          <w:sz w:val="28"/>
          <w:highlight w:val="white"/>
        </w:rPr>
      </w:pPr>
      <w:r>
        <w:rPr>
          <w:sz w:val="28"/>
        </w:rPr>
        <w:lastRenderedPageBreak/>
        <w:t xml:space="preserve">- по </w:t>
      </w:r>
      <w:r>
        <w:rPr>
          <w:sz w:val="28"/>
          <w:highlight w:val="white"/>
        </w:rPr>
        <w:t>содержанию фасадов нежилых зданий, строений, сооружений, других стен зданий, строений, сооружений, а также иных элементов благоустройства и общественных мест;</w:t>
      </w:r>
    </w:p>
    <w:p w:rsidR="00C72A4A" w:rsidRDefault="00051035">
      <w:pPr>
        <w:spacing w:line="360" w:lineRule="auto"/>
        <w:ind w:firstLine="709"/>
        <w:jc w:val="both"/>
        <w:rPr>
          <w:sz w:val="28"/>
          <w:highlight w:val="white"/>
        </w:rPr>
      </w:pPr>
      <w:r>
        <w:rPr>
          <w:sz w:val="28"/>
        </w:rPr>
        <w:t xml:space="preserve">- по </w:t>
      </w:r>
      <w:r>
        <w:rPr>
          <w:sz w:val="28"/>
          <w:highlight w:val="white"/>
        </w:rPr>
        <w:t>содержанию специальных знаков, надписей, содержащих информацию, необходимую для эксплуатации инженерных сооружений;</w:t>
      </w:r>
    </w:p>
    <w:p w:rsidR="00C72A4A" w:rsidRDefault="00051035">
      <w:pPr>
        <w:spacing w:line="360" w:lineRule="auto"/>
        <w:ind w:firstLine="709"/>
        <w:jc w:val="both"/>
        <w:rPr>
          <w:sz w:val="28"/>
        </w:rPr>
      </w:pPr>
      <w:r>
        <w:rPr>
          <w:sz w:val="28"/>
        </w:rPr>
        <w:t>- по осуществлению земляных работ в соответствии с Правилами благоустройства;</w:t>
      </w:r>
    </w:p>
    <w:p w:rsidR="00C72A4A" w:rsidRDefault="00051035">
      <w:pPr>
        <w:spacing w:line="360" w:lineRule="auto"/>
        <w:ind w:firstLine="709"/>
        <w:jc w:val="both"/>
        <w:rPr>
          <w:sz w:val="28"/>
        </w:rPr>
      </w:pPr>
      <w:r>
        <w:rPr>
          <w:sz w:val="28"/>
        </w:rPr>
        <w:t>- по обеспечению свободных проходов к зданиям и входам в них, а также свободных въездов во дворы, обеспечению безопасности пешеходов и безопасного пешеходного движения, включая инвалидов и другие маломобильные группы населения, на период осуществления земляных работ;</w:t>
      </w:r>
    </w:p>
    <w:p w:rsidR="00C72A4A" w:rsidRDefault="00051035">
      <w:pPr>
        <w:spacing w:line="360" w:lineRule="auto"/>
        <w:ind w:firstLine="709"/>
        <w:jc w:val="both"/>
        <w:rPr>
          <w:sz w:val="28"/>
          <w:highlight w:val="white"/>
        </w:rPr>
      </w:pPr>
      <w:r>
        <w:rPr>
          <w:sz w:val="28"/>
          <w:highlight w:val="white"/>
        </w:rPr>
        <w:t xml:space="preserve">- о недопустимости </w:t>
      </w:r>
      <w:r>
        <w:rPr>
          <w:sz w:val="28"/>
        </w:rPr>
        <w:t xml:space="preserve">размещения транспортных средств на газоне или иной </w:t>
      </w:r>
      <w:proofErr w:type="gramStart"/>
      <w:r>
        <w:rPr>
          <w:sz w:val="28"/>
        </w:rPr>
        <w:t>озеленённой</w:t>
      </w:r>
      <w:proofErr w:type="gramEnd"/>
      <w:r>
        <w:rPr>
          <w:sz w:val="28"/>
        </w:rPr>
        <w:t xml:space="preserve"> или рекреационной территории, размещение транспортных средств на которой ограничено Правилами благоустройства, а также по недопустимости загрязнения территорий общего пользования транспортными средствами во время их эксплуатации, обслуживания или ремонта, при перевозке грузов или выезде со строительных площадок (вследствие отсутствия тента или укрытия);</w:t>
      </w:r>
    </w:p>
    <w:p w:rsidR="00C72A4A" w:rsidRDefault="00051035">
      <w:pPr>
        <w:pStyle w:val="23"/>
        <w:tabs>
          <w:tab w:val="left" w:pos="1200"/>
        </w:tabs>
        <w:spacing w:after="0" w:line="360" w:lineRule="auto"/>
        <w:ind w:firstLine="709"/>
        <w:jc w:val="both"/>
        <w:rPr>
          <w:sz w:val="28"/>
        </w:rPr>
      </w:pPr>
      <w:r>
        <w:rPr>
          <w:sz w:val="28"/>
        </w:rPr>
        <w:t>3) обязательные требования по уборке тер</w:t>
      </w:r>
      <w:r w:rsidR="00CD7C0D">
        <w:rPr>
          <w:sz w:val="28"/>
        </w:rPr>
        <w:t xml:space="preserve">ритории сельского поселения </w:t>
      </w:r>
      <w:proofErr w:type="spellStart"/>
      <w:r w:rsidR="00CD7C0D">
        <w:rPr>
          <w:sz w:val="28"/>
        </w:rPr>
        <w:t>Кирилловка</w:t>
      </w:r>
      <w:proofErr w:type="spellEnd"/>
      <w:r>
        <w:rPr>
          <w:sz w:val="28"/>
        </w:rPr>
        <w:t xml:space="preserve"> муниципального района Ставропольский Самарской области</w:t>
      </w:r>
      <w:r>
        <w:t xml:space="preserve"> </w:t>
      </w:r>
      <w:r>
        <w:rPr>
          <w:sz w:val="28"/>
        </w:rPr>
        <w:t xml:space="preserve">в зимний период, включая контроль проведения мероприятий по очистке от снега, наледи и сосулек кровель зданий, сооружений; </w:t>
      </w:r>
    </w:p>
    <w:p w:rsidR="00C72A4A" w:rsidRDefault="00051035">
      <w:pPr>
        <w:pStyle w:val="23"/>
        <w:tabs>
          <w:tab w:val="left" w:pos="1200"/>
        </w:tabs>
        <w:spacing w:after="0" w:line="360" w:lineRule="auto"/>
        <w:ind w:firstLine="709"/>
        <w:jc w:val="both"/>
        <w:rPr>
          <w:sz w:val="28"/>
        </w:rPr>
      </w:pPr>
      <w:r>
        <w:rPr>
          <w:sz w:val="28"/>
        </w:rPr>
        <w:t>4) обязательные требования по уборке тер</w:t>
      </w:r>
      <w:r w:rsidR="00CD7C0D">
        <w:rPr>
          <w:sz w:val="28"/>
        </w:rPr>
        <w:t xml:space="preserve">ритории сельского поселения </w:t>
      </w:r>
      <w:proofErr w:type="spellStart"/>
      <w:r w:rsidR="00CD7C0D">
        <w:rPr>
          <w:sz w:val="28"/>
        </w:rPr>
        <w:t>Кирилловка</w:t>
      </w:r>
      <w:proofErr w:type="spellEnd"/>
      <w:r>
        <w:rPr>
          <w:sz w:val="28"/>
        </w:rPr>
        <w:t xml:space="preserve"> муниципального района Ставропольский Самарской области</w:t>
      </w:r>
      <w:r>
        <w:t xml:space="preserve"> </w:t>
      </w:r>
      <w:r>
        <w:rPr>
          <w:sz w:val="28"/>
        </w:rPr>
        <w:t>в летний период, включая обязательные требования по выявлению карантинных, ядовитых и сорных растений, борьбе с ними, локализации, ликвидации их очагов;</w:t>
      </w:r>
    </w:p>
    <w:p w:rsidR="00C72A4A" w:rsidRDefault="00051035">
      <w:pPr>
        <w:pStyle w:val="23"/>
        <w:tabs>
          <w:tab w:val="left" w:pos="1200"/>
        </w:tabs>
        <w:spacing w:after="0" w:line="360" w:lineRule="auto"/>
        <w:ind w:firstLine="709"/>
        <w:jc w:val="both"/>
        <w:rPr>
          <w:sz w:val="28"/>
        </w:rPr>
      </w:pPr>
      <w:r>
        <w:rPr>
          <w:sz w:val="28"/>
        </w:rPr>
        <w:t xml:space="preserve">5) дополнительные обязательные требования </w:t>
      </w:r>
      <w:r>
        <w:rPr>
          <w:sz w:val="28"/>
          <w:highlight w:val="white"/>
        </w:rPr>
        <w:t>пожарной безопасности</w:t>
      </w:r>
      <w:r>
        <w:rPr>
          <w:sz w:val="28"/>
        </w:rPr>
        <w:t xml:space="preserve"> в </w:t>
      </w:r>
      <w:r>
        <w:rPr>
          <w:sz w:val="28"/>
          <w:highlight w:val="white"/>
        </w:rPr>
        <w:t xml:space="preserve">период действия особого противопожарного режима; </w:t>
      </w:r>
    </w:p>
    <w:p w:rsidR="00C72A4A" w:rsidRDefault="00051035">
      <w:pPr>
        <w:pStyle w:val="23"/>
        <w:tabs>
          <w:tab w:val="left" w:pos="1200"/>
        </w:tabs>
        <w:spacing w:after="0" w:line="360" w:lineRule="auto"/>
        <w:ind w:firstLine="709"/>
        <w:jc w:val="both"/>
        <w:rPr>
          <w:sz w:val="28"/>
        </w:rPr>
      </w:pPr>
      <w:r>
        <w:rPr>
          <w:sz w:val="28"/>
        </w:rPr>
        <w:t>6) обязательные требования по прокладке, переустройству, ремонту и содержанию подземных коммуникаций на территориях общего пользования;</w:t>
      </w:r>
    </w:p>
    <w:p w:rsidR="00C72A4A" w:rsidRDefault="00051035">
      <w:pPr>
        <w:pStyle w:val="23"/>
        <w:tabs>
          <w:tab w:val="left" w:pos="1200"/>
        </w:tabs>
        <w:spacing w:after="0" w:line="360" w:lineRule="auto"/>
        <w:ind w:firstLine="709"/>
        <w:jc w:val="both"/>
        <w:rPr>
          <w:sz w:val="28"/>
        </w:rPr>
      </w:pPr>
      <w:r>
        <w:rPr>
          <w:sz w:val="28"/>
        </w:rPr>
        <w:lastRenderedPageBreak/>
        <w:t>7) обязательные требования по посадке, охране, содержанию и удалению зеленых насаждений в соответствии с Правилами благоустройства;</w:t>
      </w:r>
    </w:p>
    <w:p w:rsidR="00C72A4A" w:rsidRDefault="00051035">
      <w:pPr>
        <w:pStyle w:val="23"/>
        <w:tabs>
          <w:tab w:val="left" w:pos="1200"/>
        </w:tabs>
        <w:spacing w:after="0" w:line="360" w:lineRule="auto"/>
        <w:ind w:firstLine="709"/>
        <w:jc w:val="both"/>
        <w:rPr>
          <w:sz w:val="28"/>
        </w:rPr>
      </w:pPr>
      <w:r>
        <w:rPr>
          <w:sz w:val="28"/>
        </w:rPr>
        <w:t>8) обязательные требования по складированию твердых коммунальных отходов;</w:t>
      </w:r>
    </w:p>
    <w:p w:rsidR="00C72A4A" w:rsidRDefault="00051035">
      <w:pPr>
        <w:pStyle w:val="23"/>
        <w:tabs>
          <w:tab w:val="left" w:pos="1200"/>
        </w:tabs>
        <w:spacing w:after="0" w:line="360" w:lineRule="auto"/>
        <w:ind w:firstLine="709"/>
        <w:jc w:val="both"/>
        <w:rPr>
          <w:sz w:val="28"/>
        </w:rPr>
      </w:pPr>
      <w:r>
        <w:rPr>
          <w:sz w:val="28"/>
        </w:rPr>
        <w:t>9) обязательные требования по выгулу животных и требования о недопустимости выпаса сельскохозяйственных животных и птиц на территориях общего пользования и иных, предусмотренных Правилами благоустройства, территориях.</w:t>
      </w:r>
    </w:p>
    <w:p w:rsidR="00C72A4A" w:rsidRDefault="00051035">
      <w:pPr>
        <w:pStyle w:val="af"/>
        <w:spacing w:line="360" w:lineRule="auto"/>
        <w:ind w:firstLine="709"/>
        <w:jc w:val="both"/>
        <w:rPr>
          <w:sz w:val="28"/>
        </w:rPr>
      </w:pPr>
      <w:r>
        <w:rPr>
          <w:sz w:val="28"/>
        </w:rPr>
        <w:t>Администрация осуществляет контроль за исполнением решений, принимаемых по результатам контрольных мероприятий.</w:t>
      </w:r>
    </w:p>
    <w:p w:rsidR="00C72A4A" w:rsidRDefault="00051035">
      <w:pPr>
        <w:widowControl w:val="0"/>
        <w:spacing w:line="360" w:lineRule="auto"/>
        <w:ind w:firstLine="709"/>
        <w:jc w:val="both"/>
        <w:rPr>
          <w:sz w:val="28"/>
        </w:rPr>
      </w:pPr>
      <w:r>
        <w:rPr>
          <w:sz w:val="28"/>
        </w:rPr>
        <w:t>1.7. Под элементами благоустройства в настоящем Положении понимаются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rsidR="00C72A4A" w:rsidRDefault="00051035">
      <w:pPr>
        <w:widowControl w:val="0"/>
        <w:spacing w:line="360" w:lineRule="auto"/>
        <w:ind w:firstLine="709"/>
        <w:jc w:val="both"/>
        <w:rPr>
          <w:sz w:val="28"/>
        </w:rPr>
      </w:pPr>
      <w:r>
        <w:rPr>
          <w:sz w:val="28"/>
        </w:rPr>
        <w:t>Под объектами благоустройства в настоящем Положении понимаются территории различного функционального назначения, на которых осуществляется деятельность по благоустройству, в том числе:</w:t>
      </w:r>
    </w:p>
    <w:p w:rsidR="00C72A4A" w:rsidRDefault="00051035">
      <w:pPr>
        <w:widowControl w:val="0"/>
        <w:spacing w:line="360" w:lineRule="auto"/>
        <w:ind w:firstLine="709"/>
        <w:jc w:val="both"/>
        <w:rPr>
          <w:sz w:val="28"/>
        </w:rPr>
      </w:pPr>
      <w:r>
        <w:rPr>
          <w:sz w:val="28"/>
        </w:rPr>
        <w:t>1) элементы планировочной структуры (зоны (массивы), районы (в том числе жилые районы, микрорайоны, кварталы, промышленные районы), территории размещения садоводческих, огороднических некоммерческих объединений граждан);</w:t>
      </w:r>
    </w:p>
    <w:p w:rsidR="00C72A4A" w:rsidRDefault="00051035">
      <w:pPr>
        <w:widowControl w:val="0"/>
        <w:spacing w:line="360" w:lineRule="auto"/>
        <w:ind w:firstLine="709"/>
        <w:jc w:val="both"/>
        <w:rPr>
          <w:sz w:val="28"/>
        </w:rPr>
      </w:pPr>
      <w:r>
        <w:rPr>
          <w:sz w:val="28"/>
        </w:rPr>
        <w:t>2) элементы улично-дорожной сети (аллеи, бульвары, магистрали, переулки, площади, проезды, проспекты, проулки, разъезды, спуски, тракты, тупики, улицы, шоссе);</w:t>
      </w:r>
    </w:p>
    <w:p w:rsidR="00C72A4A" w:rsidRDefault="00051035">
      <w:pPr>
        <w:widowControl w:val="0"/>
        <w:spacing w:line="360" w:lineRule="auto"/>
        <w:ind w:firstLine="709"/>
        <w:jc w:val="both"/>
        <w:rPr>
          <w:sz w:val="28"/>
        </w:rPr>
      </w:pPr>
      <w:r>
        <w:rPr>
          <w:sz w:val="28"/>
        </w:rPr>
        <w:t>3) дворовые территории;</w:t>
      </w:r>
    </w:p>
    <w:p w:rsidR="00C72A4A" w:rsidRDefault="00051035">
      <w:pPr>
        <w:widowControl w:val="0"/>
        <w:spacing w:line="360" w:lineRule="auto"/>
        <w:ind w:firstLine="709"/>
        <w:jc w:val="both"/>
        <w:rPr>
          <w:sz w:val="28"/>
        </w:rPr>
      </w:pPr>
      <w:r>
        <w:rPr>
          <w:sz w:val="28"/>
        </w:rPr>
        <w:t>4) детские и спортивные площадки;</w:t>
      </w:r>
    </w:p>
    <w:p w:rsidR="00C72A4A" w:rsidRDefault="00051035">
      <w:pPr>
        <w:widowControl w:val="0"/>
        <w:spacing w:line="360" w:lineRule="auto"/>
        <w:ind w:firstLine="709"/>
        <w:jc w:val="both"/>
        <w:rPr>
          <w:sz w:val="28"/>
        </w:rPr>
      </w:pPr>
      <w:r>
        <w:rPr>
          <w:sz w:val="28"/>
        </w:rPr>
        <w:t>5) площадки для выгула животных;</w:t>
      </w:r>
    </w:p>
    <w:p w:rsidR="00C72A4A" w:rsidRDefault="00051035">
      <w:pPr>
        <w:widowControl w:val="0"/>
        <w:spacing w:line="360" w:lineRule="auto"/>
        <w:ind w:firstLine="709"/>
        <w:jc w:val="both"/>
        <w:rPr>
          <w:sz w:val="28"/>
        </w:rPr>
      </w:pPr>
      <w:r>
        <w:rPr>
          <w:sz w:val="28"/>
        </w:rPr>
        <w:t>6) парковки (парковочные места);</w:t>
      </w:r>
    </w:p>
    <w:p w:rsidR="00C72A4A" w:rsidRDefault="00051035">
      <w:pPr>
        <w:widowControl w:val="0"/>
        <w:spacing w:line="360" w:lineRule="auto"/>
        <w:ind w:firstLine="709"/>
        <w:jc w:val="both"/>
        <w:rPr>
          <w:sz w:val="28"/>
        </w:rPr>
      </w:pPr>
      <w:r>
        <w:rPr>
          <w:sz w:val="28"/>
        </w:rPr>
        <w:lastRenderedPageBreak/>
        <w:t>7) парки, скверы, иные зеленые зоны;</w:t>
      </w:r>
    </w:p>
    <w:p w:rsidR="00C72A4A" w:rsidRDefault="00051035">
      <w:pPr>
        <w:widowControl w:val="0"/>
        <w:spacing w:line="360" w:lineRule="auto"/>
        <w:ind w:firstLine="709"/>
        <w:jc w:val="both"/>
        <w:rPr>
          <w:sz w:val="28"/>
        </w:rPr>
      </w:pPr>
      <w:r>
        <w:rPr>
          <w:sz w:val="28"/>
        </w:rPr>
        <w:t>8) технические и санитарно-защитные зоны;</w:t>
      </w:r>
    </w:p>
    <w:p w:rsidR="00C72A4A" w:rsidRDefault="00051035">
      <w:pPr>
        <w:widowControl w:val="0"/>
        <w:spacing w:line="360" w:lineRule="auto"/>
        <w:ind w:firstLine="709"/>
        <w:jc w:val="both"/>
        <w:rPr>
          <w:sz w:val="28"/>
        </w:rPr>
      </w:pPr>
      <w:r>
        <w:rPr>
          <w:sz w:val="28"/>
        </w:rPr>
        <w:t>Под ограждающими устройствами в настоящем Положении понимаются ворота, калитки, шлагбаумы, в том числе автоматические, и декоративные ограждения (заборы).</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1.8. Администрацией в рамках осуществления контроля в сфере благоустройства обеспечивается учет объектов контроля в сфере благоустройства.</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Администрацией осуществляется отнесение объектов контроля в сфере благоустройства к определенной категории риска в соответствии с настоящим Положением.</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1.9. Решения о проведении профилактического визита, об объявлении предостережения, о проведении контрольного мероприятия, предусматривающего взаимодействие с контролируемым лицом, акты (в том числе акты о невозможности проведения) контрольного мероприятия, профилактического мероприятия, предписания об устранении выявленных нарушений оформляются посредством внесения сведений о них в единый реестр контрольных (надзорных) мероприятий и их подписания. Для оформления указанных решений, актов и предписаний отдельное формирование документа не требуется.</w:t>
      </w:r>
    </w:p>
    <w:p w:rsidR="00C72A4A" w:rsidRDefault="00C72A4A">
      <w:pPr>
        <w:pStyle w:val="ConsPlusNormal"/>
        <w:spacing w:line="360" w:lineRule="auto"/>
        <w:ind w:firstLine="709"/>
        <w:jc w:val="both"/>
        <w:rPr>
          <w:rFonts w:ascii="Times New Roman" w:hAnsi="Times New Roman"/>
          <w:sz w:val="28"/>
        </w:rPr>
      </w:pPr>
    </w:p>
    <w:p w:rsidR="00C72A4A" w:rsidRDefault="00051035">
      <w:pPr>
        <w:pStyle w:val="ConsPlusNormal"/>
        <w:ind w:firstLine="0"/>
        <w:jc w:val="center"/>
        <w:rPr>
          <w:rFonts w:ascii="Times New Roman" w:hAnsi="Times New Roman"/>
          <w:b/>
          <w:sz w:val="28"/>
        </w:rPr>
      </w:pPr>
      <w:r>
        <w:rPr>
          <w:rFonts w:ascii="Times New Roman" w:hAnsi="Times New Roman"/>
          <w:b/>
          <w:sz w:val="28"/>
        </w:rPr>
        <w:t>2. Управление рисками причинения вреда (ущерба) охраняемым законом ценностям при осуществлении контроля в сфере благоустройства</w:t>
      </w:r>
    </w:p>
    <w:p w:rsidR="00C72A4A" w:rsidRDefault="00C72A4A">
      <w:pPr>
        <w:pStyle w:val="ConsPlusNormal"/>
        <w:spacing w:line="360" w:lineRule="auto"/>
        <w:ind w:firstLine="0"/>
        <w:jc w:val="center"/>
        <w:rPr>
          <w:rFonts w:ascii="Times New Roman" w:hAnsi="Times New Roman"/>
          <w:sz w:val="28"/>
        </w:rPr>
      </w:pP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2.1. Администрация осуществляет контроль в сфере благоустройства на основе управления рисками причинения вреда (ущерба).</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 xml:space="preserve">2.2. Для целей управления рисками причинения вреда (ущерба) охраняемым законом ценностям при осуществлении контроля в сфере благоустройства объекты такого контроля, предусмотренные пунктом 1.7 настоящего Положения, подлежат отнесению к категориям риска в соответствии с Федеральным </w:t>
      </w:r>
      <w:hyperlink r:id="rId8" w:history="1">
        <w:r>
          <w:rPr>
            <w:rStyle w:val="afe"/>
            <w:rFonts w:ascii="Times New Roman" w:hAnsi="Times New Roman"/>
            <w:color w:val="000000"/>
            <w:sz w:val="28"/>
            <w:u w:val="none"/>
          </w:rPr>
          <w:t>законо</w:t>
        </w:r>
      </w:hyperlink>
      <w:r>
        <w:rPr>
          <w:rFonts w:ascii="Times New Roman" w:hAnsi="Times New Roman"/>
          <w:sz w:val="28"/>
        </w:rPr>
        <w:t xml:space="preserve">м </w:t>
      </w:r>
      <w:r>
        <w:rPr>
          <w:rFonts w:ascii="Times New Roman" w:hAnsi="Times New Roman"/>
          <w:sz w:val="28"/>
        </w:rPr>
        <w:lastRenderedPageBreak/>
        <w:t>от 31.07.2020 № 248-ФЗ «О государственном контроле (надзоре) и муниципальном контроле в Российской Федерации».</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 xml:space="preserve">2.3. Отнесение администрацией предусмотренных пунктом 1.7 настоящего Положения объектов контроля в сфере благоустройства (далее – объекты контроля) к определенной категории риска осуществляется в соответствии с </w:t>
      </w:r>
      <w:hyperlink r:id="rId9" w:anchor="_blank" w:history="1">
        <w:r>
          <w:rPr>
            <w:rStyle w:val="afe"/>
            <w:rFonts w:ascii="Times New Roman" w:hAnsi="Times New Roman"/>
            <w:color w:val="000000"/>
            <w:sz w:val="28"/>
            <w:u w:val="none"/>
          </w:rPr>
          <w:t>критериями</w:t>
        </w:r>
      </w:hyperlink>
      <w:r>
        <w:rPr>
          <w:rFonts w:ascii="Times New Roman" w:hAnsi="Times New Roman"/>
          <w:sz w:val="28"/>
        </w:rPr>
        <w:t xml:space="preserve"> отнесения соответствующих объектов к определенной категории риска при осуществлении администрацией муниципального контроля в сфере благоустройства согласно приложению № 1 к настоящему Положению.</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2.4. Проведение администрацией мероприятий в зависимости от присвоенной категории риска осуществляется со следующей периодичностью:</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1) для объектов контроля, отнесенных к категории среднего риска, - один профилактический визит в 5 лет;</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 xml:space="preserve">2) для объектов контроля, отнесенных к категории умеренного риска, - один профилактический визит в 6 лет. </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 xml:space="preserve">В отношении объектов контроля, отнесенных к категориям высокого и среднего риска, плановые контрольные мероприятия не проводятся. </w:t>
      </w:r>
      <w:r>
        <w:rPr>
          <w:rFonts w:ascii="Times New Roman" w:hAnsi="Times New Roman"/>
          <w:sz w:val="28"/>
          <w:highlight w:val="white"/>
        </w:rPr>
        <w:t>Федеральным законом о муниципальном контроле в сфере благоустройства может быть предусмотрено освобождение контролируемого лица от проведения обязательных профилактических визитов в случае заключения договора страхования рисков причинения вреда (ущерба), объектом которого являются имущественные интересы контролируемого лица, связанные с его обязанностью возместить вред (ущерб) охраняемым законом ценностям, причиненный вследствие нарушения контролируемым лицом обязательных требований.</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В отношении объектов контроля, отнесенных к категории низкого риска, плановые контрольные мероприятия и обязательные профилактические визиты не проводятся.</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Принятие решения об отнесении объектов контроля к категории низкого риска не требуется.</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 xml:space="preserve">2.5. По запросу правообладателя объекта контроля должностные лица, уполномоченные осуществлять контроль, в срок не превышающий 15 дней со дня </w:t>
      </w:r>
      <w:r>
        <w:rPr>
          <w:rFonts w:ascii="Times New Roman" w:hAnsi="Times New Roman"/>
          <w:sz w:val="28"/>
        </w:rPr>
        <w:lastRenderedPageBreak/>
        <w:t>поступления запроса, предоставляет ему информацию о присвоенной объекту контроля категории риска, а также сведения, использованные при отнесении такого объекта к определенной категории риска.</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Правообладатель объекта контроля вправе подать в администрацию заявление об изменении присвоенной ранее объекту контроля категории риска.</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 xml:space="preserve">2.6. Администрация ведет перечни объектов контроля, которым присвоены категории риска (далее – перечни объектов контроля). </w:t>
      </w:r>
    </w:p>
    <w:p w:rsidR="00C72A4A" w:rsidRDefault="00C72A4A">
      <w:pPr>
        <w:pStyle w:val="ConsPlusNormal"/>
        <w:spacing w:line="360" w:lineRule="auto"/>
        <w:ind w:firstLine="709"/>
        <w:jc w:val="both"/>
        <w:rPr>
          <w:rFonts w:ascii="Times New Roman" w:hAnsi="Times New Roman"/>
          <w:b/>
          <w:sz w:val="28"/>
        </w:rPr>
      </w:pPr>
    </w:p>
    <w:p w:rsidR="00C72A4A" w:rsidRDefault="00051035">
      <w:pPr>
        <w:pStyle w:val="ConsPlusNormal"/>
        <w:ind w:firstLine="0"/>
        <w:jc w:val="center"/>
        <w:rPr>
          <w:rFonts w:ascii="Times New Roman" w:hAnsi="Times New Roman"/>
          <w:b/>
          <w:sz w:val="28"/>
        </w:rPr>
      </w:pPr>
      <w:r>
        <w:rPr>
          <w:rFonts w:ascii="Times New Roman" w:hAnsi="Times New Roman"/>
          <w:b/>
          <w:sz w:val="28"/>
        </w:rPr>
        <w:t>3. Профилактика рисков причинения вреда (ущерба) охраняемым законом ценностям</w:t>
      </w:r>
    </w:p>
    <w:p w:rsidR="00C72A4A" w:rsidRDefault="00C72A4A">
      <w:pPr>
        <w:pStyle w:val="ConsPlusNormal"/>
        <w:ind w:firstLine="0"/>
        <w:jc w:val="center"/>
        <w:rPr>
          <w:rFonts w:ascii="Times New Roman" w:hAnsi="Times New Roman"/>
          <w:b/>
          <w:sz w:val="28"/>
        </w:rPr>
      </w:pP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3.1. Администрация осуществляет контроль в сфере благоустройства в том числе посредством проведения профилактических мероприятий.</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3.2. Профилактические мероприятия осуществляются администрацией в целях стимулирования добросовестного соблюдения обязательных требований контролируемыми лицами, устранения условий, причин и факторов, способных привести к нарушениям обязательных требований и (или) причинению вреда (ущерба) охраняемым законом ценностям, и доведения обязательных требований до контролируемых лиц, повышения информированности о способах их соблюдения.</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3.3. При осуществлении контроля в сфере благоустройства проведение профилактических мероприятий, направленных на снижение риска причинения вреда (ущерба), является приоритетным по отношению к проведению контрольных мероприятий.</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3.4. Профилактические мероприятия осуществляются на основании программы профилактики рисков причинения вреда (ущерба) охраняемым законом ценностям, утвержденной в порядке, установленном Правительством Российской Федерации, также могут проводиться профилактические мероприятия, не предусмотренные программой профилактики рисков причинения вреда.</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lastRenderedPageBreak/>
        <w:t>В случае если при проведении профилактических мероприятий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должностное лицо, уполномоченное осуществлять контроль, незамедлительно направляет информацию об это</w:t>
      </w:r>
      <w:r w:rsidR="0092628A">
        <w:rPr>
          <w:rFonts w:ascii="Times New Roman" w:hAnsi="Times New Roman"/>
          <w:sz w:val="28"/>
        </w:rPr>
        <w:t xml:space="preserve">м главе сельского поселения </w:t>
      </w:r>
      <w:proofErr w:type="spellStart"/>
      <w:r w:rsidR="0092628A">
        <w:rPr>
          <w:rFonts w:ascii="Times New Roman" w:hAnsi="Times New Roman"/>
          <w:sz w:val="28"/>
        </w:rPr>
        <w:t>Кирилловка</w:t>
      </w:r>
      <w:bookmarkStart w:id="5" w:name="_GoBack"/>
      <w:bookmarkEnd w:id="5"/>
      <w:proofErr w:type="spellEnd"/>
      <w:r>
        <w:rPr>
          <w:rFonts w:ascii="Times New Roman" w:hAnsi="Times New Roman"/>
          <w:sz w:val="28"/>
        </w:rPr>
        <w:t xml:space="preserve"> муниципального района Ставропольский Самарской области для принятия решения о проведении контрольных мероприятий, </w:t>
      </w:r>
      <w:r>
        <w:rPr>
          <w:rFonts w:ascii="PT Serif" w:hAnsi="PT Serif"/>
          <w:color w:val="22272F"/>
          <w:sz w:val="23"/>
          <w:highlight w:val="white"/>
        </w:rPr>
        <w:t> </w:t>
      </w:r>
      <w:bookmarkStart w:id="6" w:name="_Hlk190867352"/>
      <w:r>
        <w:rPr>
          <w:rFonts w:ascii="Times New Roman" w:hAnsi="Times New Roman"/>
          <w:sz w:val="28"/>
          <w:highlight w:val="white"/>
        </w:rPr>
        <w:t>либо в случаях, предусмотренных Федеральным законом</w:t>
      </w:r>
      <w:r>
        <w:rPr>
          <w:rFonts w:ascii="Times New Roman" w:hAnsi="Times New Roman"/>
          <w:sz w:val="28"/>
        </w:rPr>
        <w:t xml:space="preserve">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 принимает меры, указанные в статье 90 указанного Федерального закона</w:t>
      </w:r>
      <w:bookmarkEnd w:id="6"/>
      <w:r>
        <w:rPr>
          <w:rFonts w:ascii="Times New Roman" w:hAnsi="Times New Roman"/>
          <w:sz w:val="28"/>
        </w:rPr>
        <w:t>.</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3.5. При осуществлении администрацией контроля в сфере благоустройства проводятся следующие виды профилактических мероприятий:</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1) информирование;</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2) объявление предостережений;</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3) консультирование;</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4) профилактический визит.</w:t>
      </w:r>
    </w:p>
    <w:p w:rsidR="00C72A4A" w:rsidRDefault="00051035">
      <w:pPr>
        <w:spacing w:line="360" w:lineRule="auto"/>
        <w:ind w:firstLine="709"/>
        <w:jc w:val="both"/>
        <w:rPr>
          <w:sz w:val="28"/>
        </w:rPr>
      </w:pPr>
      <w:r>
        <w:rPr>
          <w:sz w:val="28"/>
        </w:rPr>
        <w:t>3.6. Информирование осуществляется администрацией по вопросам соблюдения обязательных требований посредством размещения соответствующих сведений на официальном сайте администрации в информационно-телекоммуникационной сети «Интернет» (далее – официальный сайт администрации) в разделе «Контрольно-надзорная деятельность», в средствах массовой информации,</w:t>
      </w:r>
      <w:r>
        <w:rPr>
          <w:sz w:val="28"/>
          <w:highlight w:val="white"/>
        </w:rPr>
        <w:t xml:space="preserve"> через личные кабинеты контролируемых лиц в государственных информационных системах (при их наличии) и в иных формах.</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 xml:space="preserve">Администрация обязана размещать и поддерживать в актуальном состоянии на официальном сайте администрации в разделе «Контрольно-надзорная деятельность» сведения, предусмотренные </w:t>
      </w:r>
      <w:hyperlink r:id="rId10" w:history="1">
        <w:r>
          <w:rPr>
            <w:rStyle w:val="afe"/>
            <w:rFonts w:ascii="Times New Roman" w:hAnsi="Times New Roman"/>
            <w:color w:val="000000"/>
            <w:sz w:val="28"/>
            <w:u w:val="none"/>
          </w:rPr>
          <w:t>частью 3 статьи 46</w:t>
        </w:r>
      </w:hyperlink>
      <w:r>
        <w:rPr>
          <w:rFonts w:ascii="Times New Roman" w:hAnsi="Times New Roman"/>
          <w:sz w:val="28"/>
        </w:rPr>
        <w:t xml:space="preserve"> Федерального закона от 31.07.2020 № 248-ФЗ «О государственном контроле (надзоре) и муниципальном контроле в Российской Федерации».</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lastRenderedPageBreak/>
        <w:t>Администрация также вправе информировать на</w:t>
      </w:r>
      <w:r w:rsidR="001A3622">
        <w:rPr>
          <w:rFonts w:ascii="Times New Roman" w:hAnsi="Times New Roman"/>
          <w:sz w:val="28"/>
        </w:rPr>
        <w:t xml:space="preserve">селение сельского поселения </w:t>
      </w:r>
      <w:proofErr w:type="spellStart"/>
      <w:r w:rsidR="001A3622">
        <w:rPr>
          <w:rFonts w:ascii="Times New Roman" w:hAnsi="Times New Roman"/>
          <w:sz w:val="28"/>
        </w:rPr>
        <w:t>Кирилловка</w:t>
      </w:r>
      <w:proofErr w:type="spellEnd"/>
      <w:r>
        <w:rPr>
          <w:rFonts w:ascii="Times New Roman" w:hAnsi="Times New Roman"/>
          <w:sz w:val="28"/>
        </w:rPr>
        <w:t xml:space="preserve"> муниципального района Ставропольский Самарской области</w:t>
      </w:r>
      <w:r>
        <w:rPr>
          <w:rFonts w:ascii="Times New Roman" w:hAnsi="Times New Roman"/>
          <w:i/>
          <w:sz w:val="24"/>
        </w:rPr>
        <w:t xml:space="preserve"> </w:t>
      </w:r>
      <w:r>
        <w:rPr>
          <w:rFonts w:ascii="Times New Roman" w:hAnsi="Times New Roman"/>
          <w:sz w:val="28"/>
        </w:rPr>
        <w:t>на собраниях и конференциях граждан об обязательных требованиях, предъявляемых к объектам контроля, их соответствии критериям риска, а также о видах, содержании и об интенсивности контрольных мероприятий, проводимых в отношении объектов контроля, исходя из их отнесения к соответствующей категории риска.</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3.7. Предостережение о недопустимости нарушения обязательных требований и предложение</w:t>
      </w:r>
      <w:r>
        <w:rPr>
          <w:rFonts w:ascii="Times New Roman" w:hAnsi="Times New Roman"/>
          <w:sz w:val="28"/>
          <w:highlight w:val="white"/>
        </w:rPr>
        <w:t xml:space="preserve"> принять меры по обеспечению соблюдения обязательных требований</w:t>
      </w:r>
      <w:r>
        <w:rPr>
          <w:rFonts w:ascii="Times New Roman" w:hAnsi="Times New Roman"/>
          <w:sz w:val="28"/>
        </w:rPr>
        <w:t xml:space="preserve"> объявляются контролируемому лицу в случае наличия у администрации сведений о готовящихся нарушениях обязательных требований </w:t>
      </w:r>
      <w:r>
        <w:rPr>
          <w:rFonts w:ascii="Times New Roman" w:hAnsi="Times New Roman"/>
          <w:sz w:val="28"/>
          <w:highlight w:val="white"/>
        </w:rPr>
        <w:t>или признаках нарушений обязательных требований </w:t>
      </w:r>
      <w:r>
        <w:rPr>
          <w:rFonts w:ascii="Times New Roman" w:hAnsi="Times New Roman"/>
          <w:sz w:val="28"/>
        </w:rPr>
        <w:t>и (или) в случае отсутствия подтверждения данных о том, что нарушение обязательных требований причинило вред (ущерб) охраняемым законом ценностям либо создало угрозу причинения вреда (ущерба) охраняемым законом ценностям. Предостережения объявляются (подписываются) главой сельского поселения ____ муниципального района Ставропольский Самарской области</w:t>
      </w:r>
      <w:r>
        <w:rPr>
          <w:rFonts w:ascii="Times New Roman" w:hAnsi="Times New Roman"/>
          <w:i/>
        </w:rPr>
        <w:t xml:space="preserve"> </w:t>
      </w:r>
      <w:r>
        <w:rPr>
          <w:rFonts w:ascii="Times New Roman" w:hAnsi="Times New Roman"/>
          <w:sz w:val="28"/>
        </w:rPr>
        <w:t>не позднее 30 дней со дня получения указанных сведений. Предостережение оформляется в письменной форме или в форме электронного документа и направляется в адрес контролируемого лица.</w:t>
      </w:r>
    </w:p>
    <w:p w:rsidR="00C72A4A" w:rsidRDefault="00051035">
      <w:pPr>
        <w:spacing w:line="360" w:lineRule="auto"/>
        <w:ind w:firstLine="709"/>
        <w:jc w:val="both"/>
        <w:rPr>
          <w:sz w:val="28"/>
        </w:rPr>
      </w:pPr>
      <w:r>
        <w:rPr>
          <w:sz w:val="28"/>
        </w:rPr>
        <w:t xml:space="preserve">Предостережение о недопустимости нарушения обязательных требований оформляется в соответствии с формой, утвержденной </w:t>
      </w:r>
      <w:r>
        <w:rPr>
          <w:sz w:val="28"/>
          <w:highlight w:val="white"/>
        </w:rPr>
        <w:t>приказом Министерства экономического развития Российской Федерации от 31.03.2021 № 151</w:t>
      </w:r>
      <w:r>
        <w:rPr>
          <w:sz w:val="28"/>
        </w:rPr>
        <w:br/>
      </w:r>
      <w:r>
        <w:rPr>
          <w:sz w:val="28"/>
          <w:highlight w:val="white"/>
        </w:rPr>
        <w:t>«О типовых формах документов, используемых контрольным (надзорным) органом»</w:t>
      </w:r>
      <w:r>
        <w:rPr>
          <w:sz w:val="28"/>
        </w:rPr>
        <w:t xml:space="preserve">. </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Объявляемые предостережения о недопустимости нарушения обязательных требований регистрируются в журнале учета предостережений с присвоением регистрационного номера.</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 xml:space="preserve">В случае объявления администрацией предостережения о недопустимости нарушения обязательных требований контролируемое лицо вправе подать возражение в отношении указанного предостережения. Возражение в отношении </w:t>
      </w:r>
      <w:r>
        <w:rPr>
          <w:rFonts w:ascii="Times New Roman" w:hAnsi="Times New Roman"/>
          <w:sz w:val="28"/>
        </w:rPr>
        <w:lastRenderedPageBreak/>
        <w:t>предостережения рассматривается администрацией в течение 30 дней со дня получения. В результате рассмотрения возражения контролируемому лицу в письменной форме или в форме электронного документа направляется ответ с информацией о согласии или несогласии с возражением. В случае несогласия с возражением в ответе указываются соответствующие обоснования.</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3.8. Консультирование контролируемых лиц осуществляется должностным лицом, уполномоченным осуществлять контроль, по телефону, посредством видео-конференц-связи, единого портала государственных и муниципальных услуг или регионального портала государственных и муниципальных услуг, использования мобильного приложения «Инспектор», на личном приеме либо в ходе проведения профилактических мероприятий, контрольных мероприятий и не должно превышать 15 минут.</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Личный прием граждан проводится</w:t>
      </w:r>
      <w:r w:rsidR="00CD7C0D">
        <w:rPr>
          <w:rFonts w:ascii="Times New Roman" w:hAnsi="Times New Roman"/>
          <w:sz w:val="28"/>
        </w:rPr>
        <w:t xml:space="preserve"> главой сельского поселения </w:t>
      </w:r>
      <w:proofErr w:type="spellStart"/>
      <w:r w:rsidR="00CD7C0D">
        <w:rPr>
          <w:rFonts w:ascii="Times New Roman" w:hAnsi="Times New Roman"/>
          <w:sz w:val="28"/>
        </w:rPr>
        <w:t>Кирилловка</w:t>
      </w:r>
      <w:proofErr w:type="spellEnd"/>
      <w:r>
        <w:rPr>
          <w:rFonts w:ascii="Times New Roman" w:hAnsi="Times New Roman"/>
          <w:sz w:val="28"/>
        </w:rPr>
        <w:t xml:space="preserve"> муниципального района Ставропольский Самарской области и (или) должностным лицом, уполномоченным осуществлять контроль. Информация о месте приема, а также об установленных для приема днях и часах размещается на официальном сайте администрации в разделе «Контрольно-надзорная деятельность».</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Консультирование осуществляется в устной или письменной форме по следующим вопросам:</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1) организация и осуществление контроля в сфере благоустройства;</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2) порядок осуществления контрольных мероприятий, установленных настоящим Положением;</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3) порядок обжалования действий (бездействия) должностных лиц, уполномоченных осуществлять контроль;</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4) получение информации о нормативных правовых актах (их отдельных положениях), содержащих обязательные требования, оценка соблюдения которых осуществляется администрацией в рамках контрольных мероприятий.</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 xml:space="preserve">Консультирование контролируемых лиц в устной форме может осуществляться также на собраниях и конференциях граждан. </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lastRenderedPageBreak/>
        <w:t>3.9. Консультирование в письменной форме осуществляется должностным лицом, уполномоченным осуществлять контроль, в следующих случаях:</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1) контролируемым лицом представлен письменный запрос о представлении письменного ответа по вопросам консультирования;</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2) за время консультирования предоставить в устной форме ответ на поставленные вопросы невозможно;</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3) ответ на поставленные вопросы требует дополнительного запроса сведений.</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При осуществлении консультирования должностное лицо, уполномоченное осуществлять контроль, обязано соблюдать конфиденциальность информации, доступ к которой ограничен в соответствии с законодательством Российской Федерации.</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В ходе консультирования не может предоставляться информация, содержащая оценку конкретного контрольного мероприятия, решений и (или) действий должностных лиц, уполномоченных осуществлять контроль, иных участников контрольного мероприятия.</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Информация, ставшая известной должностному лицу, уполномоченному осуществлять контроль, в ходе консультирования, не может использоваться администрацией в целях оценки контролируемого лица по вопросам соблюдения обязательных требований.</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Должностными лицами, уполномоченными осуществлять контроль, ведется журнал учета консультирований.</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В случае поступления в администрацию пяти и более однотипных обращений контролируемых лиц и их представителей консультирование осуществляется посредством размещения на официальном сайте администрации в разделе «Контрольно-надзорная деятельность» письменного разъяснения, подписанного</w:t>
      </w:r>
      <w:r w:rsidR="00CD7C0D">
        <w:rPr>
          <w:rFonts w:ascii="Times New Roman" w:hAnsi="Times New Roman"/>
          <w:sz w:val="28"/>
        </w:rPr>
        <w:t xml:space="preserve"> главой сельского поселения </w:t>
      </w:r>
      <w:proofErr w:type="spellStart"/>
      <w:r w:rsidR="00CD7C0D">
        <w:rPr>
          <w:rFonts w:ascii="Times New Roman" w:hAnsi="Times New Roman"/>
          <w:sz w:val="28"/>
        </w:rPr>
        <w:t>Кирилловка</w:t>
      </w:r>
      <w:proofErr w:type="spellEnd"/>
      <w:r>
        <w:rPr>
          <w:rFonts w:ascii="Times New Roman" w:hAnsi="Times New Roman"/>
          <w:sz w:val="28"/>
        </w:rPr>
        <w:t xml:space="preserve"> муниципального района Ставропольский Самарской области</w:t>
      </w:r>
      <w:r>
        <w:rPr>
          <w:rFonts w:ascii="Times New Roman" w:hAnsi="Times New Roman"/>
          <w:i/>
          <w:sz w:val="24"/>
        </w:rPr>
        <w:t xml:space="preserve"> </w:t>
      </w:r>
      <w:r>
        <w:rPr>
          <w:rFonts w:ascii="Times New Roman" w:hAnsi="Times New Roman"/>
          <w:sz w:val="28"/>
        </w:rPr>
        <w:t>или должностным лицом, уполномоченным осуществлять контроль.</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lastRenderedPageBreak/>
        <w:t xml:space="preserve">3.10. Профилактический визит проводится в форме профилактической беседы должностным лицом, осуществляющим контроль, по месту осуществления деятельности контролируемого лица либо путем использования видео-конференц-связи </w:t>
      </w:r>
      <w:r>
        <w:rPr>
          <w:rFonts w:ascii="Times New Roman" w:hAnsi="Times New Roman"/>
          <w:sz w:val="28"/>
          <w:highlight w:val="white"/>
        </w:rPr>
        <w:t>или мобильного приложения «Инспектор»</w:t>
      </w:r>
      <w:r>
        <w:rPr>
          <w:rFonts w:ascii="Times New Roman" w:hAnsi="Times New Roman"/>
          <w:sz w:val="28"/>
        </w:rPr>
        <w:t>.</w:t>
      </w:r>
    </w:p>
    <w:p w:rsidR="00C72A4A" w:rsidRDefault="00051035">
      <w:pPr>
        <w:pStyle w:val="ConsPlusNormal"/>
        <w:spacing w:line="360" w:lineRule="auto"/>
        <w:ind w:firstLine="709"/>
        <w:jc w:val="both"/>
        <w:rPr>
          <w:rFonts w:ascii="Times New Roman" w:hAnsi="Times New Roman"/>
          <w:sz w:val="28"/>
          <w:highlight w:val="white"/>
        </w:rPr>
      </w:pPr>
      <w:r>
        <w:rPr>
          <w:rFonts w:ascii="Times New Roman" w:hAnsi="Times New Roman"/>
          <w:sz w:val="28"/>
        </w:rPr>
        <w:t xml:space="preserve">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w:t>
      </w:r>
      <w:r>
        <w:rPr>
          <w:rFonts w:ascii="Times New Roman" w:hAnsi="Times New Roman"/>
          <w:sz w:val="28"/>
          <w:highlight w:val="white"/>
        </w:rPr>
        <w:t xml:space="preserve">о рекомендуемых способах снижения категории риска, видах, содержании и об интенсивности мероприятий, проводимых в отношении объекта контроля исходя из его отнесения к соответствующей категории риска, а </w:t>
      </w:r>
      <w:r>
        <w:rPr>
          <w:rFonts w:ascii="Times New Roman" w:hAnsi="Times New Roman"/>
          <w:sz w:val="28"/>
        </w:rPr>
        <w:t>должностное лицо, осуществляющее контроль,</w:t>
      </w:r>
      <w:r>
        <w:rPr>
          <w:rFonts w:ascii="Times New Roman" w:hAnsi="Times New Roman"/>
          <w:sz w:val="28"/>
          <w:highlight w:val="white"/>
        </w:rPr>
        <w:t xml:space="preserve"> осуществляет ознакомление с объектом контроля, сбор сведений, необходимых для отнесения объектов контроля к категориям риска, и проводит оценку уровня соблюдения контролируемым лицом обязательных требований.</w:t>
      </w:r>
    </w:p>
    <w:p w:rsidR="00C72A4A" w:rsidRDefault="00051035">
      <w:pPr>
        <w:pStyle w:val="ConsPlusNormal"/>
        <w:spacing w:line="360" w:lineRule="auto"/>
        <w:ind w:firstLine="709"/>
        <w:jc w:val="both"/>
        <w:rPr>
          <w:rFonts w:ascii="Times New Roman" w:hAnsi="Times New Roman"/>
          <w:sz w:val="28"/>
          <w:highlight w:val="white"/>
        </w:rPr>
      </w:pPr>
      <w:r>
        <w:rPr>
          <w:rFonts w:ascii="Times New Roman" w:hAnsi="Times New Roman"/>
          <w:sz w:val="28"/>
          <w:highlight w:val="white"/>
        </w:rPr>
        <w:t xml:space="preserve">Профилактический визит проводится по инициативе администрации (обязательный профилактический визит) или по инициативе контролируемого лица. </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3.11. Обязательный профилактический визит не предусматривает отказ контролируемого лица от его проведения.</w:t>
      </w:r>
    </w:p>
    <w:p w:rsidR="00C72A4A" w:rsidRDefault="00051035">
      <w:pPr>
        <w:pStyle w:val="ConsPlusNormal"/>
        <w:spacing w:line="360" w:lineRule="auto"/>
        <w:ind w:firstLine="709"/>
        <w:jc w:val="both"/>
        <w:rPr>
          <w:rFonts w:ascii="Times New Roman" w:hAnsi="Times New Roman"/>
          <w:sz w:val="28"/>
          <w:highlight w:val="white"/>
        </w:rPr>
      </w:pPr>
      <w:r>
        <w:rPr>
          <w:rFonts w:ascii="Times New Roman" w:hAnsi="Times New Roman"/>
          <w:sz w:val="28"/>
        </w:rPr>
        <w:t>В рамках обязательного профилактического визита должностное лицо, осуществляющее контроль, при необходимости проводит осмотр, истребование необходимых документов, инструментальное обследование.</w:t>
      </w:r>
    </w:p>
    <w:p w:rsidR="00C72A4A" w:rsidRDefault="00051035">
      <w:pPr>
        <w:spacing w:line="360" w:lineRule="auto"/>
        <w:ind w:firstLine="709"/>
        <w:jc w:val="both"/>
        <w:rPr>
          <w:sz w:val="28"/>
        </w:rPr>
      </w:pPr>
      <w:r>
        <w:rPr>
          <w:sz w:val="28"/>
        </w:rPr>
        <w:t>Срок проведения обязательного профилактического визита не может превышать десять рабочих дней.</w:t>
      </w:r>
    </w:p>
    <w:p w:rsidR="00C72A4A" w:rsidRDefault="00051035">
      <w:pPr>
        <w:spacing w:line="360" w:lineRule="auto"/>
        <w:ind w:firstLine="709"/>
        <w:jc w:val="both"/>
        <w:rPr>
          <w:sz w:val="28"/>
        </w:rPr>
      </w:pPr>
      <w:r>
        <w:rPr>
          <w:sz w:val="28"/>
        </w:rPr>
        <w:t>В случае невозможности проведения обязательного профилактического визита уполномоченное должностное лицо администрации вправе не позднее трех месяцев с даты составления акта о невозможности проведения обязательного профилактического визита принять решение о повторном проведении обязательного профилактического визита в отношении контролируемого лица.</w:t>
      </w:r>
    </w:p>
    <w:p w:rsidR="00C72A4A" w:rsidRDefault="00051035">
      <w:pPr>
        <w:spacing w:line="360" w:lineRule="auto"/>
        <w:ind w:firstLine="709"/>
        <w:jc w:val="both"/>
        <w:rPr>
          <w:sz w:val="28"/>
        </w:rPr>
      </w:pPr>
      <w:r>
        <w:rPr>
          <w:sz w:val="28"/>
        </w:rPr>
        <w:lastRenderedPageBreak/>
        <w:t>Предписание об устранении выявленных нарушений обязательных требований выдается контролируемому лицу в случае, если такие нарушения не устранены до окончания проведения обязательного профилактического визита в порядке, предусмотренном статьей 90.1 Федерального закона от 31.07.2020 № 248-ФЗ «О государственном контроле (надзоре) и муниципальном контроле в Российской Федерации».</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3.12. Профилактический визит по инициативе контролируемого лица может быть проведен по его заявлению, если такое лицо относится к субъектам малого предпринимательства, является социально ориентированной некоммерческой организацией либо государственным или муниципальным учреждением.</w:t>
      </w:r>
    </w:p>
    <w:p w:rsidR="00C72A4A" w:rsidRDefault="00051035">
      <w:pPr>
        <w:pStyle w:val="s1"/>
        <w:spacing w:line="360" w:lineRule="auto"/>
        <w:ind w:firstLine="709"/>
        <w:rPr>
          <w:rFonts w:ascii="Times New Roman" w:hAnsi="Times New Roman"/>
          <w:sz w:val="28"/>
        </w:rPr>
      </w:pPr>
      <w:r>
        <w:rPr>
          <w:rFonts w:ascii="Times New Roman" w:hAnsi="Times New Roman"/>
          <w:sz w:val="28"/>
        </w:rPr>
        <w:t>В случае принятия решения о проведении профилактического визита администрация в течение двадцати рабочих дней согласовывает дату его проведения с контролируемым лицом любым способом, обеспечивающим фиксирование такого согласования.</w:t>
      </w:r>
    </w:p>
    <w:p w:rsidR="00C72A4A" w:rsidRDefault="00051035">
      <w:pPr>
        <w:pStyle w:val="s1"/>
        <w:spacing w:line="360" w:lineRule="auto"/>
        <w:ind w:firstLine="709"/>
        <w:rPr>
          <w:rFonts w:ascii="Times New Roman" w:hAnsi="Times New Roman"/>
          <w:sz w:val="28"/>
        </w:rPr>
      </w:pPr>
      <w:r>
        <w:rPr>
          <w:rFonts w:ascii="Times New Roman" w:hAnsi="Times New Roman"/>
          <w:sz w:val="28"/>
        </w:rPr>
        <w:t>Контролируемое лицо вправе отозвать заявление либо направить отказ от проведения профилактического визита, уведомив об этом администрацию не позднее чем за пять рабочих дней до даты его проведения.</w:t>
      </w:r>
    </w:p>
    <w:p w:rsidR="00C72A4A" w:rsidRDefault="00051035">
      <w:pPr>
        <w:pStyle w:val="s1"/>
        <w:spacing w:line="360" w:lineRule="auto"/>
        <w:ind w:firstLine="709"/>
        <w:rPr>
          <w:rFonts w:ascii="Times New Roman" w:hAnsi="Times New Roman"/>
          <w:sz w:val="28"/>
        </w:rPr>
      </w:pPr>
      <w:r>
        <w:rPr>
          <w:rFonts w:ascii="Times New Roman" w:hAnsi="Times New Roman"/>
          <w:sz w:val="28"/>
        </w:rPr>
        <w:t>Предписания об устранении нарушений обязательных требований, выявленных в ходе профилактического визита, проводимого по инициативе контролируемого лица, контролируемым лицам не могут выдаваться.</w:t>
      </w:r>
    </w:p>
    <w:p w:rsidR="00C72A4A" w:rsidRDefault="00C72A4A">
      <w:pPr>
        <w:pStyle w:val="ConsPlusNormal"/>
        <w:spacing w:line="360" w:lineRule="auto"/>
        <w:ind w:firstLine="709"/>
        <w:jc w:val="both"/>
        <w:rPr>
          <w:rFonts w:ascii="Times New Roman" w:hAnsi="Times New Roman"/>
          <w:sz w:val="28"/>
        </w:rPr>
      </w:pPr>
    </w:p>
    <w:p w:rsidR="00C72A4A" w:rsidRDefault="00051035">
      <w:pPr>
        <w:pStyle w:val="ConsPlusNormal"/>
        <w:spacing w:line="360" w:lineRule="auto"/>
        <w:ind w:firstLine="0"/>
        <w:jc w:val="center"/>
        <w:rPr>
          <w:rFonts w:ascii="Times New Roman" w:hAnsi="Times New Roman"/>
          <w:b/>
          <w:sz w:val="28"/>
        </w:rPr>
      </w:pPr>
      <w:r>
        <w:rPr>
          <w:rFonts w:ascii="Times New Roman" w:hAnsi="Times New Roman"/>
          <w:b/>
          <w:sz w:val="28"/>
        </w:rPr>
        <w:t>4. Осуществление контрольных мероприятий и контрольных действий</w:t>
      </w:r>
    </w:p>
    <w:p w:rsidR="00C72A4A" w:rsidRDefault="00C72A4A">
      <w:pPr>
        <w:pStyle w:val="ConsPlusNormal"/>
        <w:spacing w:line="360" w:lineRule="auto"/>
        <w:ind w:firstLine="0"/>
        <w:jc w:val="center"/>
        <w:rPr>
          <w:rFonts w:ascii="Times New Roman" w:hAnsi="Times New Roman"/>
          <w:b/>
          <w:sz w:val="28"/>
        </w:rPr>
      </w:pP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4.1. При осуществлении контроля в сфере благоустройства администрацией могут проводиться следующие виды контрольных мероприятий и контрольных действий в рамках указанных мероприятий:</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 xml:space="preserve">1) инспекционный визит (посредством осмотра, опроса, истребования документов, которые в соответствии с обязательными требованиями должны находиться в месте нахождения (осуществления деятельности) контролируемого лица (его филиалов, представительств, обособленных структурных </w:t>
      </w:r>
      <w:r>
        <w:rPr>
          <w:rFonts w:ascii="Times New Roman" w:hAnsi="Times New Roman"/>
          <w:sz w:val="28"/>
        </w:rPr>
        <w:lastRenderedPageBreak/>
        <w:t>подразделений), получения письменных объяснений, инструментального обследования);</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2) рейдовый осмотр (посредством осмотра, опроса, получения письменных объяснений, истребования документов, инструментального обследования);</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3) документарная проверка (в случае, если имеющихся в распоряжении Администрации сведений и документов недостаточно, посредством получения письменных объяснений, истребования документов);</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4) выездная проверка (посредством осмотра, опроса, получения письменных объяснений, истребования документов, инструментального обследования);</w:t>
      </w:r>
    </w:p>
    <w:p w:rsidR="00C72A4A" w:rsidRDefault="00051035">
      <w:pPr>
        <w:spacing w:line="360" w:lineRule="auto"/>
        <w:ind w:firstLine="709"/>
        <w:jc w:val="both"/>
        <w:rPr>
          <w:sz w:val="28"/>
        </w:rPr>
      </w:pPr>
      <w:r>
        <w:rPr>
          <w:sz w:val="28"/>
        </w:rPr>
        <w:t xml:space="preserve">5) наблюдение за соблюдением обязательных требований (посредством сбора и анализа данных об объектах контроля в сфере благоустройства, в том числе данных, которые поступают в ходе межведомственного информационного взаимодействия, </w:t>
      </w:r>
      <w:r>
        <w:rPr>
          <w:sz w:val="28"/>
          <w:highlight w:val="white"/>
        </w:rPr>
        <w:t>предоставляются контролируемыми лицами в рамках исполнения обязательных требований, а также данных, содержащихся в государственных и муниципальных информационных системах, данных из сети «Интернет», иных общедоступных данных, а также данных полученных с использованием работающих в автоматическом режиме технических средств фиксации правонарушений, имеющих функции фото- и киносъемки, видеозаписи</w:t>
      </w:r>
      <w:r>
        <w:rPr>
          <w:sz w:val="28"/>
        </w:rPr>
        <w:t>);</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6) выездное обследование (посредством осмотра, инструментального обследования).</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4.2. Наблюдение за соблюдением обязательных требований и выездное обследование проводятся администрацией без взаимодействия с контролируемыми лицами.</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4.3. Основанием для проведения контрольных мероприятий, за исключением случаев, указанных в пункте 4.4 настоящего Положения, является:</w:t>
      </w:r>
    </w:p>
    <w:p w:rsidR="00C72A4A" w:rsidRDefault="00051035">
      <w:pPr>
        <w:pStyle w:val="s1"/>
        <w:spacing w:line="360" w:lineRule="auto"/>
        <w:rPr>
          <w:rFonts w:ascii="Times New Roman" w:hAnsi="Times New Roman"/>
          <w:sz w:val="28"/>
        </w:rPr>
      </w:pPr>
      <w:r>
        <w:rPr>
          <w:rFonts w:ascii="Times New Roman" w:hAnsi="Times New Roman"/>
          <w:sz w:val="28"/>
        </w:rPr>
        <w:t xml:space="preserve">1) наличие у администрации сведений о причинении вреда (ущерба) или об угрозе причинения вреда (ущерба) охраняемым законом ценностям с учетом положений статьи 60 Федерального закона от 31.07.2020 № 248-ФЗ «О </w:t>
      </w:r>
      <w:r>
        <w:rPr>
          <w:rFonts w:ascii="Times New Roman" w:hAnsi="Times New Roman"/>
          <w:sz w:val="28"/>
        </w:rPr>
        <w:lastRenderedPageBreak/>
        <w:t>государственном контроле (надзоре) и муниципальном контроле в Российской Федерации»;</w:t>
      </w:r>
    </w:p>
    <w:p w:rsidR="00C72A4A" w:rsidRDefault="00051035">
      <w:pPr>
        <w:pStyle w:val="s1"/>
        <w:spacing w:line="360" w:lineRule="auto"/>
        <w:rPr>
          <w:rFonts w:ascii="Times New Roman" w:hAnsi="Times New Roman"/>
          <w:sz w:val="28"/>
        </w:rPr>
      </w:pPr>
      <w:r>
        <w:rPr>
          <w:rFonts w:ascii="Times New Roman" w:hAnsi="Times New Roman"/>
          <w:sz w:val="28"/>
        </w:rPr>
        <w:t>2) поручение Президента Российской Федерации, поручение Правительства Российской Федерации о проведении контрольных мероприятий в отношении конкретных контролируемых лиц;</w:t>
      </w:r>
    </w:p>
    <w:p w:rsidR="00C72A4A" w:rsidRDefault="00051035">
      <w:pPr>
        <w:pStyle w:val="s1"/>
        <w:spacing w:line="360" w:lineRule="auto"/>
        <w:rPr>
          <w:rFonts w:ascii="Times New Roman" w:hAnsi="Times New Roman"/>
          <w:sz w:val="28"/>
        </w:rPr>
      </w:pPr>
      <w:r>
        <w:rPr>
          <w:rFonts w:ascii="Times New Roman" w:hAnsi="Times New Roman"/>
          <w:sz w:val="28"/>
        </w:rPr>
        <w:t>3) требование прокурора о проведении контрольного мероприятия в рамках надзора за исполнением законов, соблюдением прав и свобод человека и гражданина по поступившим в органы прокуратуры материалам и обращениям;</w:t>
      </w:r>
    </w:p>
    <w:p w:rsidR="00C72A4A" w:rsidRDefault="00051035">
      <w:pPr>
        <w:pStyle w:val="s1"/>
        <w:spacing w:line="360" w:lineRule="auto"/>
        <w:rPr>
          <w:rFonts w:ascii="Times New Roman" w:hAnsi="Times New Roman"/>
          <w:sz w:val="28"/>
        </w:rPr>
      </w:pPr>
      <w:r>
        <w:rPr>
          <w:rFonts w:ascii="Times New Roman" w:hAnsi="Times New Roman"/>
          <w:sz w:val="28"/>
        </w:rPr>
        <w:t>4) истечение срока исполнения решения администрации об устранении выявленного нарушения обязательных требований – в случаях, установленных частью 1 статьи 95 Федерального закона от 31.07.2020 № 248-ФЗ «О государственном контроле (надзоре) и муниципальном контроле в Российской Федерации»;</w:t>
      </w:r>
    </w:p>
    <w:p w:rsidR="00C72A4A" w:rsidRDefault="00051035">
      <w:pPr>
        <w:pStyle w:val="s1"/>
        <w:spacing w:line="360" w:lineRule="auto"/>
        <w:rPr>
          <w:rFonts w:ascii="Times New Roman" w:hAnsi="Times New Roman"/>
          <w:sz w:val="28"/>
        </w:rPr>
      </w:pPr>
      <w:r>
        <w:rPr>
          <w:rFonts w:ascii="Times New Roman" w:hAnsi="Times New Roman"/>
          <w:sz w:val="28"/>
        </w:rPr>
        <w:t>5) выявление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w:t>
      </w:r>
    </w:p>
    <w:p w:rsidR="00C72A4A" w:rsidRDefault="00051035">
      <w:pPr>
        <w:pStyle w:val="s1"/>
        <w:spacing w:line="360" w:lineRule="auto"/>
        <w:rPr>
          <w:rFonts w:ascii="Times New Roman" w:hAnsi="Times New Roman"/>
          <w:sz w:val="28"/>
        </w:rPr>
      </w:pPr>
      <w:r>
        <w:rPr>
          <w:rFonts w:ascii="Times New Roman" w:hAnsi="Times New Roman"/>
          <w:sz w:val="28"/>
        </w:rPr>
        <w:t>6) уклонение контролируемого лица от проведения обязательного профилактического визита.</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 xml:space="preserve">4.4. </w:t>
      </w:r>
      <w:r>
        <w:rPr>
          <w:rFonts w:ascii="Times New Roman" w:hAnsi="Times New Roman"/>
          <w:sz w:val="28"/>
          <w:highlight w:val="white"/>
        </w:rPr>
        <w:t xml:space="preserve">Контрольные мероприятия без взаимодействия с контролируемыми лицами проводятся </w:t>
      </w:r>
      <w:r>
        <w:rPr>
          <w:rFonts w:ascii="Times New Roman" w:hAnsi="Times New Roman"/>
          <w:sz w:val="28"/>
        </w:rPr>
        <w:t>должностными лицами, осуществляющими контроль,</w:t>
      </w:r>
      <w:r>
        <w:rPr>
          <w:rFonts w:ascii="Times New Roman" w:hAnsi="Times New Roman"/>
          <w:sz w:val="28"/>
          <w:highlight w:val="white"/>
        </w:rPr>
        <w:t xml:space="preserve"> на основании заданий уполномоченных должностных лиц администрации, включая задания, содержащиеся в планах работы администрации, в том числе в случаях, установленных Федеральным законом</w:t>
      </w:r>
      <w:r>
        <w:rPr>
          <w:rFonts w:ascii="Times New Roman" w:hAnsi="Times New Roman"/>
          <w:sz w:val="28"/>
        </w:rPr>
        <w:t xml:space="preserve">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4.5. Индикаторы риска нарушения обязательных требований указаны в приложении № 2 к настоящему Положению.</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Перечень индикаторов риска нарушения обязательных требований размещается на официальном сайте администрации в разделе «Контрольно-надзорная деятельность».</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highlight w:val="white"/>
        </w:rPr>
        <w:lastRenderedPageBreak/>
        <w:t xml:space="preserve">При выявлении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w:t>
      </w:r>
      <w:r>
        <w:rPr>
          <w:rFonts w:ascii="Times New Roman" w:hAnsi="Times New Roman"/>
          <w:sz w:val="28"/>
        </w:rPr>
        <w:t>должностное лицо, осуществляющее контроль,</w:t>
      </w:r>
      <w:r>
        <w:rPr>
          <w:rFonts w:ascii="Times New Roman" w:hAnsi="Times New Roman"/>
          <w:sz w:val="28"/>
          <w:highlight w:val="white"/>
        </w:rPr>
        <w:t xml:space="preserve"> направляет уполномоченному должностному лицу администрации мотивированное представление о проведении контрольного мероприятия.</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 xml:space="preserve">4.6. Контрольные мероприятия, проводимые при взаимодействии с контролируемым лицом, проводятся на основании </w:t>
      </w:r>
      <w:bookmarkStart w:id="7" w:name="_Hlk190164450"/>
      <w:r>
        <w:rPr>
          <w:rFonts w:ascii="Times New Roman" w:hAnsi="Times New Roman"/>
          <w:sz w:val="28"/>
        </w:rPr>
        <w:t xml:space="preserve">решения о проведении контрольного мероприятия. </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К</w:t>
      </w:r>
      <w:r>
        <w:rPr>
          <w:rFonts w:ascii="Times New Roman" w:hAnsi="Times New Roman"/>
          <w:sz w:val="28"/>
          <w:highlight w:val="white"/>
        </w:rPr>
        <w:t>онтрольное мероприятие, предусматривающее взаимодействие с контролируемым лицом, может быть начато после внесения в единый реестр контрольных (надзорных) мероприятий сведений, установленных </w:t>
      </w:r>
      <w:hyperlink r:id="rId11" w:anchor="/document/12191208/entry/5000" w:history="1">
        <w:r>
          <w:rPr>
            <w:rStyle w:val="afe"/>
            <w:rFonts w:ascii="Times New Roman" w:hAnsi="Times New Roman"/>
            <w:color w:val="000000"/>
            <w:sz w:val="28"/>
            <w:highlight w:val="white"/>
            <w:u w:val="none"/>
          </w:rPr>
          <w:t>правилами</w:t>
        </w:r>
      </w:hyperlink>
      <w:r>
        <w:rPr>
          <w:rFonts w:ascii="Times New Roman" w:hAnsi="Times New Roman"/>
          <w:sz w:val="28"/>
          <w:highlight w:val="white"/>
        </w:rPr>
        <w:t> его формирования и ведения, за исключением случаев неработоспособности единого реестра контрольных (надзорных) мероприятий, зафиксированных оператором реестра</w:t>
      </w:r>
      <w:bookmarkEnd w:id="7"/>
      <w:r>
        <w:rPr>
          <w:rFonts w:ascii="Times New Roman" w:hAnsi="Times New Roman"/>
          <w:sz w:val="28"/>
        </w:rPr>
        <w:t>.</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 xml:space="preserve">4.7. Контрольные мероприятия в отношении граждан, юридических лиц и индивидуальных предпринимателей проводятся должностными лицами, осуществляющими контроль, в соответствии с Федеральным </w:t>
      </w:r>
      <w:hyperlink r:id="rId12" w:history="1">
        <w:r>
          <w:rPr>
            <w:rStyle w:val="afe"/>
            <w:rFonts w:ascii="Times New Roman" w:hAnsi="Times New Roman"/>
            <w:color w:val="000000"/>
            <w:sz w:val="28"/>
            <w:u w:val="none"/>
          </w:rPr>
          <w:t>законом</w:t>
        </w:r>
      </w:hyperlink>
      <w:r>
        <w:rPr>
          <w:rFonts w:ascii="Times New Roman" w:hAnsi="Times New Roman"/>
          <w:sz w:val="28"/>
        </w:rPr>
        <w:t xml:space="preserve"> от 31.07.2020 № 248-ФЗ «О государственном контроле (надзоре) и муниципальном контроле в Российской Федерации».</w:t>
      </w:r>
    </w:p>
    <w:p w:rsidR="00C72A4A" w:rsidRDefault="00051035">
      <w:pPr>
        <w:spacing w:line="360" w:lineRule="auto"/>
        <w:ind w:firstLine="709"/>
        <w:jc w:val="both"/>
        <w:rPr>
          <w:sz w:val="28"/>
        </w:rPr>
      </w:pPr>
      <w:r>
        <w:rPr>
          <w:sz w:val="28"/>
        </w:rPr>
        <w:t xml:space="preserve">4.8. Администрация при организации и осуществлении контроля в сфере благоустройства получает на безвозмездной основе документы и (или) сведения от иных органов либо подведомственных указанным органам организаций, в распоряжении которых находятся эти документы и (или) сведения, в рамках межведомственного информационного взаимодействия, в том числе в электронной форме. Перечень указанных документов и (или) сведений, порядок и сроки их представления установлены утвержденным </w:t>
      </w:r>
      <w:r>
        <w:rPr>
          <w:sz w:val="28"/>
          <w:highlight w:val="white"/>
        </w:rPr>
        <w:t>распоряжением Правительства Российской Федерации от 19.04.2016 № 724-р перечнем</w:t>
      </w:r>
      <w:r>
        <w:rPr>
          <w:sz w:val="28"/>
        </w:rPr>
        <w:br/>
      </w:r>
      <w:r>
        <w:rPr>
          <w:sz w:val="28"/>
          <w:highlight w:val="white"/>
        </w:rPr>
        <w:t xml:space="preserve">документов и (или) информации, запрашиваемых и получаемых в рамках межведомственного информационного взаимодействия органами государственного контроля (надзора), органами муниципального контроля при </w:t>
      </w:r>
      <w:r>
        <w:rPr>
          <w:sz w:val="28"/>
          <w:highlight w:val="white"/>
        </w:rPr>
        <w:lastRenderedPageBreak/>
        <w:t xml:space="preserve">организации и проведении проверок от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в распоряжении которых находятся эти документы и (или) информация, а также </w:t>
      </w:r>
      <w:r>
        <w:rPr>
          <w:sz w:val="28"/>
        </w:rPr>
        <w:t xml:space="preserve">утвержденными постановлением Правительства Российской Федерации от 06.03.2021 № 338 </w:t>
      </w:r>
      <w:hyperlink r:id="rId13" w:history="1">
        <w:r>
          <w:rPr>
            <w:rStyle w:val="afe"/>
            <w:color w:val="000000"/>
            <w:sz w:val="28"/>
            <w:u w:val="none"/>
          </w:rPr>
          <w:t>Правилами</w:t>
        </w:r>
      </w:hyperlink>
      <w:r>
        <w:rPr>
          <w:sz w:val="28"/>
        </w:rPr>
        <w:t xml:space="preserve"> предоставления в рамках межведомственного информационного взаимодействия документов и (или) сведений, получаемых контрольными (надзорными) органами от иных органов либо подведомственных указанным органам организаций, в распоряжении которых находятся эти документы и (или) сведения, при организации и осуществлении видов государственного контроля (надзора), видов муниципального контроля.</w:t>
      </w:r>
    </w:p>
    <w:p w:rsidR="00C72A4A" w:rsidRDefault="00051035">
      <w:pPr>
        <w:pStyle w:val="ConsPlusNormal"/>
        <w:spacing w:line="360" w:lineRule="auto"/>
        <w:ind w:firstLine="709"/>
        <w:jc w:val="both"/>
        <w:rPr>
          <w:sz w:val="28"/>
        </w:rPr>
      </w:pPr>
      <w:r>
        <w:rPr>
          <w:rFonts w:ascii="Times New Roman" w:hAnsi="Times New Roman"/>
          <w:sz w:val="28"/>
        </w:rPr>
        <w:t xml:space="preserve">4.9. </w:t>
      </w:r>
      <w:r>
        <w:rPr>
          <w:rFonts w:ascii="Times New Roman" w:hAnsi="Times New Roman"/>
          <w:sz w:val="28"/>
          <w:highlight w:val="white"/>
        </w:rPr>
        <w:t xml:space="preserve">К случаю, при наступлении которого индивидуальный предприниматель, гражданин, являющиеся контролируемыми лицами, вправе представить в администрацию информацию о невозможности присутствия при проведении контрольного мероприятия, в связи с чем проведение контрольного мероприятия переносится администрацией на срок, необходимый для устранения обстоятельств, послуживших поводом для данного обращения индивидуального предпринимателя, гражданина в администрацию (но не более чем на 20 дней), относится </w:t>
      </w:r>
      <w:bookmarkStart w:id="8" w:name="_Hlk190164764"/>
      <w:r>
        <w:rPr>
          <w:rFonts w:ascii="Times New Roman" w:hAnsi="Times New Roman"/>
          <w:sz w:val="28"/>
          <w:highlight w:val="white"/>
        </w:rPr>
        <w:t xml:space="preserve">наличие </w:t>
      </w:r>
      <w:r>
        <w:rPr>
          <w:rFonts w:ascii="Times New Roman" w:hAnsi="Times New Roman"/>
          <w:sz w:val="28"/>
        </w:rPr>
        <w:t>уважительных причин для отсутствия контролируемого лица (болезнь</w:t>
      </w:r>
      <w:r>
        <w:rPr>
          <w:rFonts w:ascii="Times New Roman" w:hAnsi="Times New Roman"/>
          <w:sz w:val="28"/>
          <w:highlight w:val="white"/>
        </w:rPr>
        <w:t xml:space="preserve"> контролируемого лица</w:t>
      </w:r>
      <w:r>
        <w:rPr>
          <w:rFonts w:ascii="Times New Roman" w:hAnsi="Times New Roman"/>
          <w:sz w:val="28"/>
        </w:rPr>
        <w:t>, его командировка и т.п.) при проведении</w:t>
      </w:r>
      <w:r>
        <w:rPr>
          <w:rFonts w:ascii="Times New Roman" w:hAnsi="Times New Roman"/>
          <w:sz w:val="28"/>
          <w:highlight w:val="white"/>
        </w:rPr>
        <w:t xml:space="preserve"> контрольного мероприятия</w:t>
      </w:r>
      <w:bookmarkEnd w:id="8"/>
      <w:r>
        <w:rPr>
          <w:rFonts w:ascii="Times New Roman" w:hAnsi="Times New Roman"/>
          <w:sz w:val="28"/>
        </w:rPr>
        <w:t>.</w:t>
      </w:r>
    </w:p>
    <w:p w:rsidR="00C72A4A" w:rsidRDefault="00051035">
      <w:pPr>
        <w:pStyle w:val="s1"/>
        <w:spacing w:line="360" w:lineRule="auto"/>
        <w:ind w:firstLine="709"/>
        <w:rPr>
          <w:rFonts w:ascii="Times New Roman" w:hAnsi="Times New Roman"/>
          <w:sz w:val="28"/>
        </w:rPr>
      </w:pPr>
      <w:r>
        <w:rPr>
          <w:rFonts w:ascii="Times New Roman" w:hAnsi="Times New Roman"/>
          <w:sz w:val="28"/>
        </w:rPr>
        <w:t xml:space="preserve">4.10. Срок проведения выездной проверки не может превышать 10 рабочих дней. </w:t>
      </w:r>
    </w:p>
    <w:p w:rsidR="00C72A4A" w:rsidRDefault="00051035">
      <w:pPr>
        <w:pStyle w:val="s1"/>
        <w:spacing w:line="360" w:lineRule="auto"/>
        <w:ind w:firstLine="709"/>
        <w:rPr>
          <w:rFonts w:ascii="Times New Roman" w:hAnsi="Times New Roman"/>
          <w:sz w:val="28"/>
        </w:rPr>
      </w:pPr>
      <w:r>
        <w:rPr>
          <w:rFonts w:ascii="Times New Roman" w:hAnsi="Times New Roman"/>
          <w:sz w:val="28"/>
        </w:rPr>
        <w:t xml:space="preserve">В отношении одного субъекта малого предпринимательства общий срок взаимодействия в ходе проведения выездной проверки не может превышать 50 часов для малого предприятия и 15 часов для </w:t>
      </w:r>
      <w:proofErr w:type="spellStart"/>
      <w:r>
        <w:rPr>
          <w:rFonts w:ascii="Times New Roman" w:hAnsi="Times New Roman"/>
          <w:sz w:val="28"/>
        </w:rPr>
        <w:t>микропредприятия</w:t>
      </w:r>
      <w:proofErr w:type="spellEnd"/>
      <w:r>
        <w:rPr>
          <w:rFonts w:ascii="Times New Roman" w:hAnsi="Times New Roman"/>
          <w:sz w:val="28"/>
        </w:rPr>
        <w:t xml:space="preserve">. </w:t>
      </w:r>
    </w:p>
    <w:p w:rsidR="00C72A4A" w:rsidRDefault="00051035">
      <w:pPr>
        <w:pStyle w:val="s1"/>
        <w:spacing w:line="360" w:lineRule="auto"/>
        <w:ind w:firstLine="709"/>
        <w:rPr>
          <w:rFonts w:ascii="Times New Roman" w:hAnsi="Times New Roman"/>
          <w:sz w:val="28"/>
        </w:rPr>
      </w:pPr>
      <w:r>
        <w:rPr>
          <w:rFonts w:ascii="Times New Roman" w:hAnsi="Times New Roman"/>
          <w:sz w:val="28"/>
        </w:rPr>
        <w:t xml:space="preserve">Действие требований, установленных абзацем вторым настоящего пункта в отношении сроков проведения выездных проверок и сроков взаимодействия с субъектами малого предпринимательства в ходе проведения выездных проверок, распространяется на социально ориентированные некоммерческие организации, </w:t>
      </w:r>
      <w:r>
        <w:rPr>
          <w:rFonts w:ascii="Times New Roman" w:hAnsi="Times New Roman"/>
          <w:sz w:val="28"/>
        </w:rPr>
        <w:lastRenderedPageBreak/>
        <w:t xml:space="preserve">среднесписочная численность работников которых за предшествующий календарный год не превышает предельного значения, установленного пунктом 2 части 1.1 статьи 4 Федерального закона от 24.07.2007 № 209-ФЗ «О развитии малого и среднего предпринимательства в Российской Федерации» для малых предприятий, а в части проведения выездных проверок </w:t>
      </w:r>
      <w:proofErr w:type="spellStart"/>
      <w:r>
        <w:rPr>
          <w:rFonts w:ascii="Times New Roman" w:hAnsi="Times New Roman"/>
          <w:sz w:val="28"/>
        </w:rPr>
        <w:t>микропредприятий</w:t>
      </w:r>
      <w:proofErr w:type="spellEnd"/>
      <w:r>
        <w:rPr>
          <w:rFonts w:ascii="Times New Roman" w:hAnsi="Times New Roman"/>
          <w:sz w:val="28"/>
        </w:rPr>
        <w:t xml:space="preserve"> – на социально ориентированные некоммерческие организации, среднесписочная численность работников которых за предшествующий календарный год не превышает предельного значения, установленного указанным пунктом для </w:t>
      </w:r>
      <w:proofErr w:type="spellStart"/>
      <w:r>
        <w:rPr>
          <w:rFonts w:ascii="Times New Roman" w:hAnsi="Times New Roman"/>
          <w:sz w:val="28"/>
        </w:rPr>
        <w:t>микропредприятий</w:t>
      </w:r>
      <w:proofErr w:type="spellEnd"/>
      <w:r>
        <w:rPr>
          <w:rFonts w:ascii="Times New Roman" w:hAnsi="Times New Roman"/>
          <w:sz w:val="28"/>
        </w:rPr>
        <w:t>. Действие положений настоящего абзаца распространяется на социально ориентированные некоммерческие организации, включенные в реестр социально ориентированных некоммерческих организаций, сформированный в соответствии с подпунктом 19.6 пункта 1 статьи 265 Налогового кодекса Российской Федерации.</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 xml:space="preserve">4.11. Во всех случаях проведения контрольных мероприятий для фиксации должностными лицами, уполномоченными осуществлять контроль, и лицами, привлекаемыми к совершению контрольных действий, доказательств соблюдения (нарушения) обязательных требований могут использоваться фотосъемка, аудио- и видеозапись. </w:t>
      </w:r>
    </w:p>
    <w:p w:rsidR="00C72A4A" w:rsidRDefault="00051035">
      <w:pPr>
        <w:spacing w:line="360" w:lineRule="auto"/>
        <w:ind w:firstLine="709"/>
        <w:jc w:val="both"/>
        <w:rPr>
          <w:sz w:val="28"/>
        </w:rPr>
      </w:pPr>
      <w:r>
        <w:rPr>
          <w:sz w:val="28"/>
        </w:rPr>
        <w:t xml:space="preserve">Фиксация нарушений обязательных требований при помощи фотосъемки проводится не менее чем двумя снимками. Точки и направления фотографирования обозначаются на схеме объекта контроля, в отношении которого проводится контрольное мероприятие. </w:t>
      </w:r>
    </w:p>
    <w:p w:rsidR="00C72A4A" w:rsidRDefault="00051035">
      <w:pPr>
        <w:spacing w:line="360" w:lineRule="auto"/>
        <w:ind w:firstLine="709"/>
        <w:jc w:val="both"/>
        <w:rPr>
          <w:sz w:val="28"/>
        </w:rPr>
      </w:pPr>
      <w:r>
        <w:rPr>
          <w:sz w:val="28"/>
        </w:rPr>
        <w:t>Фотографирование и видеозапись, используемые для фиксации доказательств соблюдения (нарушения) обязательных требований при проведении контрольных мероприятий, должны проводиться в условиях достаточной освещенности.</w:t>
      </w:r>
    </w:p>
    <w:p w:rsidR="00C72A4A" w:rsidRDefault="00051035">
      <w:pPr>
        <w:spacing w:line="360" w:lineRule="auto"/>
        <w:ind w:firstLine="709"/>
        <w:jc w:val="both"/>
        <w:rPr>
          <w:sz w:val="28"/>
        </w:rPr>
      </w:pPr>
      <w:r>
        <w:rPr>
          <w:sz w:val="28"/>
        </w:rPr>
        <w:t xml:space="preserve">Аудио- и видеозапись осуществляются в ходе проведения контрольного мероприятия непрерывно, с уведомлением в начале и конце записи о дате, месте, времени начала и окончания осуществления записи. В ходе записи подробно </w:t>
      </w:r>
      <w:r>
        <w:rPr>
          <w:sz w:val="28"/>
        </w:rPr>
        <w:lastRenderedPageBreak/>
        <w:t>фиксируются и указываются место и характер выявленного нарушения обязательных требований.</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В случаях проведения инструментального обследования для фиксации должностными лицами, уполномоченными осуществлять контроль, и лицами, привлекаемыми к совершению контрольных действий, доказательств соблюдения (нарушения) обязательных требований могут использоваться геодезические и картометрические измерения.</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Информация о проведении фотосъемки, аудио- и видеозаписи, геодезических и картометрических измерений и использованных для этих целей технических средствах отражается в акте, составляемом по результатам контрольного мероприятия, и протоколе, составляемом по результатам контрольного действия, проводимого в рамках контрольного мероприятия.</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 xml:space="preserve">4.12. К результатам контрольного мероприятия относятся оценка соблюдения контролируемым лицом обязательных требований, создание условий для предупреждения нарушений обязательных требований и (или) прекращения их нарушений, восстановление нарушенного положения, направление уполномоченным органам или должностным лицам информации для рассмотрения вопроса о привлечении к ответственности и (или) применение администрацией мер, предусмотренных </w:t>
      </w:r>
      <w:hyperlink r:id="rId14" w:history="1">
        <w:r>
          <w:rPr>
            <w:rStyle w:val="afe"/>
            <w:rFonts w:ascii="Times New Roman" w:hAnsi="Times New Roman"/>
            <w:color w:val="000000"/>
            <w:sz w:val="28"/>
            <w:u w:val="none"/>
          </w:rPr>
          <w:t>частью 2 статьи 90</w:t>
        </w:r>
      </w:hyperlink>
      <w:r>
        <w:rPr>
          <w:rFonts w:ascii="Times New Roman" w:hAnsi="Times New Roman"/>
          <w:sz w:val="28"/>
        </w:rPr>
        <w:t xml:space="preserve"> Федерального закона от 31.07.2020 № 248-ФЗ «О государственном контроле (надзоре) и муниципальном контроле в Российской Федерации».</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 xml:space="preserve">4.13. По окончании проведения контрольного мероприятия, предусматривающего взаимодействие с контролируемым лицом, составляется акт контрольного мероприятия. В случае если по результатам проведения такого мероприятия выявлено нарушение обязательных требований, в акте указывается, какое именно обязательное требование нарушено, каким нормативным правовым актом и его структурной единицей оно установлено. В случае устранения выявленного нарушения до окончания проведения контрольного мероприятия в акте указывается факт его устранения. Документы, иные материалы, являющиеся доказательствами нарушения обязательных требований, должны быть приобщены </w:t>
      </w:r>
      <w:r>
        <w:rPr>
          <w:rFonts w:ascii="Times New Roman" w:hAnsi="Times New Roman"/>
          <w:sz w:val="28"/>
        </w:rPr>
        <w:lastRenderedPageBreak/>
        <w:t>к акту. Заполненные при проведении контрольного мероприятия проверочные листы приобщаются к акту.</w:t>
      </w:r>
    </w:p>
    <w:p w:rsidR="00C72A4A" w:rsidRDefault="00051035">
      <w:pPr>
        <w:spacing w:line="360" w:lineRule="auto"/>
        <w:ind w:firstLine="709"/>
        <w:jc w:val="both"/>
        <w:rPr>
          <w:sz w:val="28"/>
        </w:rPr>
      </w:pPr>
      <w:bookmarkStart w:id="9" w:name="_Hlk190166112"/>
      <w:bookmarkEnd w:id="9"/>
      <w:r>
        <w:rPr>
          <w:sz w:val="28"/>
        </w:rPr>
        <w:t>По результатам проведения контрольного мероприятия без взаимодействия акт составляется в случае выявления нарушений обязательных требований.</w:t>
      </w:r>
    </w:p>
    <w:p w:rsidR="00C72A4A" w:rsidRDefault="00051035">
      <w:pPr>
        <w:spacing w:line="360" w:lineRule="auto"/>
        <w:ind w:firstLine="709"/>
        <w:jc w:val="both"/>
        <w:rPr>
          <w:sz w:val="28"/>
        </w:rPr>
      </w:pPr>
      <w:r>
        <w:rPr>
          <w:sz w:val="28"/>
        </w:rPr>
        <w:t>Оформление акта производится на месте проведения контрольного мероприятия в день окончания проведения такого мероприятия либо не позднее дня, следующего за днем окончания проведения такого мероприятия, если составление акта на месте проведения такого мероприятия невозможно по причинам, установленным Федеральным законом от 31.07.2020 № 248-ФЗ «О государственном контроле (надзоре) и муниципальном контроле в Российской Федерации», если иной порядок оформления акта не установлен Федеральным законом от 31.07.2020 № 248-ФЗ «О государственном контроле (надзоре) и муниципальном контроле в Российской Федерации» или Правительством Российской Федерации.</w:t>
      </w:r>
    </w:p>
    <w:p w:rsidR="00C72A4A" w:rsidRDefault="00051035">
      <w:pPr>
        <w:pStyle w:val="ConsPlusNormal"/>
        <w:spacing w:line="360" w:lineRule="auto"/>
        <w:ind w:firstLine="709"/>
        <w:jc w:val="both"/>
        <w:rPr>
          <w:rFonts w:ascii="Times New Roman" w:hAnsi="Times New Roman"/>
          <w:sz w:val="28"/>
        </w:rPr>
      </w:pPr>
      <w:bookmarkStart w:id="10" w:name="_Hlk190165650"/>
      <w:r>
        <w:rPr>
          <w:rFonts w:ascii="Times New Roman" w:hAnsi="Times New Roman"/>
          <w:sz w:val="28"/>
          <w:highlight w:val="white"/>
        </w:rPr>
        <w:t xml:space="preserve">В случае невозможности составления акта на месте проведения контрольного мероприятия в день окончания проведения такого мероприятия в соответствии с частью 3 статьи 87 </w:t>
      </w:r>
      <w:r>
        <w:rPr>
          <w:rFonts w:ascii="Times New Roman" w:hAnsi="Times New Roman"/>
          <w:sz w:val="28"/>
        </w:rPr>
        <w:t>Федерального закона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 xml:space="preserve"> контролируемое лицо не подписывает акт и считается получившим акт в случае его размещения в Едином реестре контрольных (надзорных) мероприятий и получения уведомления об этом в порядке, предусмотренном пунктом 2 части 5 статьи 21 </w:t>
      </w:r>
      <w:r>
        <w:rPr>
          <w:rFonts w:ascii="Times New Roman" w:hAnsi="Times New Roman"/>
          <w:sz w:val="28"/>
        </w:rPr>
        <w:t>Федерального закона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w:t>
      </w:r>
      <w:r>
        <w:rPr>
          <w:rFonts w:ascii="Times New Roman" w:hAnsi="Times New Roman"/>
          <w:sz w:val="28"/>
        </w:rPr>
        <w:t xml:space="preserve"> </w:t>
      </w:r>
      <w:bookmarkEnd w:id="10"/>
    </w:p>
    <w:p w:rsidR="00C72A4A" w:rsidRDefault="00051035">
      <w:pPr>
        <w:pStyle w:val="ConsPlusNormal"/>
        <w:spacing w:line="360" w:lineRule="auto"/>
        <w:ind w:firstLine="709"/>
        <w:jc w:val="both"/>
        <w:rPr>
          <w:rFonts w:ascii="PT Serif" w:hAnsi="PT Serif"/>
          <w:color w:val="22272F"/>
          <w:sz w:val="23"/>
          <w:highlight w:val="white"/>
        </w:rPr>
      </w:pPr>
      <w:r>
        <w:rPr>
          <w:rFonts w:ascii="Times New Roman" w:hAnsi="Times New Roman"/>
          <w:sz w:val="28"/>
        </w:rPr>
        <w:t>Акт контрольного мероприятия, проведение которого было согласовано органами прокуратуры, направляется в органы прокуратуры посредством Единого реестра контрольных (надзорных) мероприятий непосредственно после его оформления.</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4.14. Информация о контрольных мероприятиях размещается в Едином реестре контрольных (надзорных) мероприятий.</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lastRenderedPageBreak/>
        <w:t xml:space="preserve">4.15. Информирование контролируемых лиц о совершаемых должностными лицами, уполномоченными осуществлять контроль, действиях и принимаемых решениях осуществляется посредством размещения сведений об указанных действиях и решениях в Едином реестре контрольных (надзорных) мероприятий, а также </w:t>
      </w:r>
      <w:r>
        <w:rPr>
          <w:rFonts w:ascii="Times New Roman" w:hAnsi="Times New Roman"/>
          <w:sz w:val="28"/>
          <w:highlight w:val="white"/>
        </w:rPr>
        <w:t>доведения их до контролируемых лиц посредством инфраструктуры,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и исполнения государственных и муниципальных функций в электронной форме, в том числе через федеральную государственную информационную систему «</w:t>
      </w:r>
      <w:r>
        <w:rPr>
          <w:rFonts w:ascii="Times New Roman" w:hAnsi="Times New Roman"/>
          <w:sz w:val="28"/>
        </w:rPr>
        <w:t>Единый портал</w:t>
      </w:r>
      <w:r>
        <w:rPr>
          <w:rFonts w:ascii="Times New Roman" w:hAnsi="Times New Roman"/>
          <w:sz w:val="28"/>
          <w:highlight w:val="white"/>
        </w:rPr>
        <w:t xml:space="preserve"> государственных и муниципальных услуг (функций)» (далее – единый портал государственных и муниципальных услуг) и (или) через региональный портал государственных и муниципальных услуг.</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Гражданин, не осуществляющий предпринимательской деятельности, являющийся контролируемым лицом, информируется о совершаемых должностными лицами, уполномоченными осуществлять контроль, действиях и принимаемых решениях путем направления ему документов на бумажном носителе в случае направления им в адрес администрации уведомления о необходимости получения документов на бумажном носителе либо отсутствия у администрации сведений об адресе электронной почты контролируемого лица и возможности направить ему</w:t>
      </w:r>
      <w:r>
        <w:rPr>
          <w:rFonts w:ascii="Times New Roman" w:hAnsi="Times New Roman"/>
          <w:sz w:val="28"/>
          <w:highlight w:val="white"/>
        </w:rPr>
        <w:t xml:space="preserve"> документы в электронном виде через единый портал государственных и муниципальных услуг (в случае, если лицо не имеет учетной записи в единой системе идентификации и аутентификации либо если оно не завершило прохождение процедуры регистрации в единой системе идентификации и аутентификации).</w:t>
      </w:r>
      <w:r>
        <w:rPr>
          <w:rFonts w:ascii="Times New Roman" w:hAnsi="Times New Roman"/>
          <w:sz w:val="28"/>
        </w:rPr>
        <w:t xml:space="preserve"> Указанный гражданин вправе направлять администрации документы на бумажном носителе.</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 xml:space="preserve">4.16. В случае отсутствия выявленных нарушений обязательных требований при проведении контрольного мероприятия сведения об этом вносятся в Единый реестр контрольных (надзорных) мероприятий. Должностное лицо, уполномоченное осуществлять контроль, вправе выдать рекомендации по </w:t>
      </w:r>
      <w:r>
        <w:rPr>
          <w:rFonts w:ascii="Times New Roman" w:hAnsi="Times New Roman"/>
          <w:sz w:val="28"/>
        </w:rPr>
        <w:lastRenderedPageBreak/>
        <w:t>соблюдению обязательных требований, провести иные мероприятия, направленные на профилактику рисков причинения вреда (ущерба) охраняемым законом ценностям.</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4.17. В случае выявления при проведении контрольного мероприятия нарушений обязательных требований контролируемым лицом администрация (должностное лицо, уполномоченное осуществлять контроль) в пределах полномочий, предусмотренных законодательством Российской Федерации, обязана:</w:t>
      </w:r>
    </w:p>
    <w:p w:rsidR="00C72A4A" w:rsidRDefault="00051035">
      <w:pPr>
        <w:pStyle w:val="ConsPlusNormal"/>
        <w:spacing w:line="360" w:lineRule="auto"/>
        <w:ind w:firstLine="709"/>
        <w:jc w:val="both"/>
        <w:rPr>
          <w:rFonts w:ascii="Times New Roman" w:hAnsi="Times New Roman"/>
        </w:rPr>
      </w:pPr>
      <w:bookmarkStart w:id="11" w:name="Par318"/>
      <w:bookmarkEnd w:id="11"/>
      <w:r>
        <w:rPr>
          <w:rFonts w:ascii="Times New Roman" w:hAnsi="Times New Roman"/>
          <w:sz w:val="28"/>
        </w:rPr>
        <w:t>1) выдать после оформления акта контрольного мероприятия контролируемому лицу предписание об устранении выявленных нарушений с указанием разумных сроков их устранения;</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2) незамедлительно принять предусмотренные законодательством Российской Федерации меры по недопущению причинения вреда (ущерба) охраняемым законом ценностям или прекращению его причинения и по доведению до сведения граждан, организаций любым доступным способом информации о наличии угрозы причинения вреда (ущерба) охраняемым законом ценностям и способах ее предотвращения в случае, если при проведении контрольного мероприятия установлено, что деятельность гражданина, организации, владеющих и (или) пользующихся объектом контроля, представляет непосредственную угрозу причинения вреда (ущерба) охраняемым законом ценностям или что такой вред (ущерб) причинен;</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3) при выявлении в ходе контрольного мероприятия признаков преступления или административного правонарушения направить соответствующую информацию в государственный орган в соответствии со своей компетенцией или при наличии соответствующих полномочий принять меры по привлечению виновных лиц к установленной законом ответственности;</w:t>
      </w:r>
    </w:p>
    <w:p w:rsidR="00C72A4A" w:rsidRDefault="00051035">
      <w:pPr>
        <w:spacing w:line="360" w:lineRule="auto"/>
        <w:ind w:firstLine="709"/>
        <w:jc w:val="both"/>
        <w:rPr>
          <w:sz w:val="28"/>
        </w:rPr>
      </w:pPr>
      <w:r>
        <w:rPr>
          <w:sz w:val="28"/>
        </w:rPr>
        <w:t xml:space="preserve">4) </w:t>
      </w:r>
      <w:r>
        <w:rPr>
          <w:sz w:val="28"/>
          <w:highlight w:val="white"/>
        </w:rPr>
        <w:t xml:space="preserve">принять меры по осуществлению контроля за устранением выявленных нарушений обязательных требований, предупреждению нарушений обязательных требований, предотвращению возможного причинения вреда (ущерба) охраняемым законом ценностям, при неисполнении предписания в </w:t>
      </w:r>
      <w:r>
        <w:rPr>
          <w:sz w:val="28"/>
          <w:highlight w:val="white"/>
        </w:rPr>
        <w:lastRenderedPageBreak/>
        <w:t>установленные сроки принять меры по обеспечению его исполнения вплоть до обращения в суд с требованием о принудительном исполнении предписания, если такая мера предусмотрена законодательством</w:t>
      </w:r>
      <w:r>
        <w:rPr>
          <w:sz w:val="28"/>
        </w:rPr>
        <w:t>;</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5) рассмотреть вопрос о выдаче рекомендаций по соблюдению обязательных требований, проведении иных мероприятий, направленных на профилактику рисков причинения вреда (ущерба) охраняемым законом ценностям.</w:t>
      </w:r>
    </w:p>
    <w:p w:rsidR="00C72A4A" w:rsidRDefault="00051035">
      <w:pPr>
        <w:pStyle w:val="ConsPlusNormal"/>
        <w:spacing w:line="360" w:lineRule="auto"/>
        <w:ind w:firstLine="709"/>
        <w:jc w:val="both"/>
        <w:rPr>
          <w:rFonts w:ascii="Times New Roman" w:hAnsi="Times New Roman"/>
          <w:color w:val="22272F"/>
          <w:sz w:val="28"/>
          <w:highlight w:val="white"/>
        </w:rPr>
      </w:pPr>
      <w:r>
        <w:rPr>
          <w:rFonts w:ascii="Times New Roman" w:hAnsi="Times New Roman"/>
          <w:sz w:val="28"/>
        </w:rPr>
        <w:t xml:space="preserve">4.18. </w:t>
      </w:r>
      <w:bookmarkStart w:id="12" w:name="_Hlk190166745"/>
      <w:r>
        <w:rPr>
          <w:rFonts w:ascii="Times New Roman" w:hAnsi="Times New Roman"/>
          <w:sz w:val="28"/>
          <w:highlight w:val="white"/>
        </w:rPr>
        <w:t xml:space="preserve">Если в ходе проведения выездного обследования выявлены нарушения обязательных требований, то должностным лицом, </w:t>
      </w:r>
      <w:r>
        <w:rPr>
          <w:rFonts w:ascii="Times New Roman" w:hAnsi="Times New Roman"/>
          <w:sz w:val="28"/>
        </w:rPr>
        <w:t>уполномоченным осуществлять контроль</w:t>
      </w:r>
      <w:r>
        <w:rPr>
          <w:rFonts w:ascii="Times New Roman" w:hAnsi="Times New Roman"/>
          <w:sz w:val="28"/>
          <w:highlight w:val="white"/>
        </w:rPr>
        <w:t xml:space="preserve">, составляется акт выездного обследования, который направляется контролируемому лицу, и выдается предписание об устранении выявленных нарушений. </w:t>
      </w:r>
      <w:r>
        <w:rPr>
          <w:rFonts w:ascii="Times New Roman" w:hAnsi="Times New Roman"/>
          <w:color w:val="22272F"/>
          <w:sz w:val="28"/>
          <w:highlight w:val="white"/>
        </w:rPr>
        <w:t>Оценка исполнения такого предписания, осуществляется только посредством проведения контрольных мероприятий без взаимодействия с контролируемым лицом.</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color w:val="22272F"/>
          <w:sz w:val="28"/>
          <w:highlight w:val="white"/>
        </w:rPr>
        <w:t xml:space="preserve">4.19. </w:t>
      </w:r>
      <w:r>
        <w:rPr>
          <w:rFonts w:ascii="Times New Roman" w:hAnsi="Times New Roman"/>
          <w:sz w:val="28"/>
        </w:rPr>
        <w:t xml:space="preserve">Предписание </w:t>
      </w:r>
      <w:r>
        <w:rPr>
          <w:rFonts w:ascii="Times New Roman" w:hAnsi="Times New Roman"/>
          <w:sz w:val="28"/>
          <w:highlight w:val="white"/>
        </w:rPr>
        <w:t>об устранении выявленных нарушений</w:t>
      </w:r>
      <w:r>
        <w:rPr>
          <w:rFonts w:ascii="Times New Roman" w:hAnsi="Times New Roman"/>
          <w:sz w:val="28"/>
        </w:rPr>
        <w:t xml:space="preserve"> обязательных требований должно быть оформлено в соответствии с требованиями статьи 90.1 Федерального закона от 31.07.2020 № 248-ФЗ «О государственном контроле (надзоре) и муниципальном контроле в Российской Федерации».</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 xml:space="preserve">4.20. </w:t>
      </w:r>
      <w:r>
        <w:rPr>
          <w:rFonts w:ascii="Times New Roman" w:hAnsi="Times New Roman"/>
          <w:color w:val="22272F"/>
          <w:sz w:val="28"/>
          <w:highlight w:val="white"/>
        </w:rPr>
        <w:t xml:space="preserve">Контролируемое лицо, в отношении которого выявлены нарушения обязательных требований, вправе, если иное не предусмотрено постановлением Правительства Российской Федерации, подать ходатайство о заключении с администрацией соглашения о надлежащем устранении выявленных нарушений обязательных требований в соответствии со </w:t>
      </w:r>
      <w:r>
        <w:rPr>
          <w:rFonts w:ascii="Times New Roman" w:hAnsi="Times New Roman"/>
          <w:sz w:val="28"/>
        </w:rPr>
        <w:t xml:space="preserve">статьей 90.2 Федерального закона от 31.07.2020 № 248-ФЗ «О государственном контроле (надзоре) и муниципальном контроле в Российской Федерации» и постановлением Правительства Российской Федерации, определяющим </w:t>
      </w:r>
      <w:r>
        <w:rPr>
          <w:rFonts w:ascii="Times New Roman" w:hAnsi="Times New Roman"/>
          <w:color w:val="22272F"/>
          <w:sz w:val="28"/>
          <w:highlight w:val="white"/>
        </w:rPr>
        <w:t>порядок заключения такого соглашения.</w:t>
      </w:r>
      <w:bookmarkEnd w:id="12"/>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 xml:space="preserve">4.21. Должностные лица, осуществляющие контроль, при осуществлении контроля в сфере благоустройства взаимодействуют в установленном порядке с федеральными органами исполнительной власти и их территориальными органами, с органами исполнительной власти Самарской области, органами </w:t>
      </w:r>
      <w:r>
        <w:rPr>
          <w:rFonts w:ascii="Times New Roman" w:hAnsi="Times New Roman"/>
          <w:sz w:val="28"/>
        </w:rPr>
        <w:lastRenderedPageBreak/>
        <w:t>местного самоуправления, правоохранительными органами, организациями и гражданами.</w:t>
      </w:r>
    </w:p>
    <w:p w:rsidR="00C72A4A" w:rsidRDefault="00051035">
      <w:pPr>
        <w:spacing w:line="360" w:lineRule="auto"/>
        <w:ind w:firstLine="709"/>
        <w:jc w:val="both"/>
        <w:rPr>
          <w:sz w:val="28"/>
        </w:rPr>
      </w:pPr>
      <w:r>
        <w:rPr>
          <w:sz w:val="28"/>
        </w:rPr>
        <w:t>В случае выявления в ходе проведения контрольного мероприятия в рамках осуществления контроля в сфере благоустройства нарушения требований законодательства, за которое законодательством Российской Федерации предусмотрена административная и иная ответственность, в акте контрольного мероприятия указывается информация о наличии признаков выявленного нарушения. Должностные лица, уполномоченные осуществлять контроль, направляют копию указанного акта в орган власти, уполномоченный на привлечение к соответствующей ответственности.</w:t>
      </w:r>
    </w:p>
    <w:p w:rsidR="00C72A4A" w:rsidRDefault="00C72A4A">
      <w:pPr>
        <w:pStyle w:val="ConsPlusNormal"/>
        <w:spacing w:line="360" w:lineRule="auto"/>
        <w:ind w:firstLine="709"/>
        <w:jc w:val="both"/>
        <w:rPr>
          <w:rFonts w:ascii="Times New Roman" w:hAnsi="Times New Roman"/>
          <w:sz w:val="28"/>
        </w:rPr>
      </w:pPr>
    </w:p>
    <w:p w:rsidR="00C72A4A" w:rsidRDefault="00051035">
      <w:pPr>
        <w:pStyle w:val="ConsPlusNormal"/>
        <w:ind w:firstLine="0"/>
        <w:jc w:val="center"/>
        <w:rPr>
          <w:rFonts w:ascii="Times New Roman" w:hAnsi="Times New Roman"/>
          <w:b/>
          <w:sz w:val="28"/>
        </w:rPr>
      </w:pPr>
      <w:r>
        <w:rPr>
          <w:rFonts w:ascii="Times New Roman" w:hAnsi="Times New Roman"/>
          <w:b/>
          <w:sz w:val="28"/>
        </w:rPr>
        <w:t>5. Обжалование решений администрации, действий (бездействия) должностных лиц, уполномоченных осуществлять контроль</w:t>
      </w:r>
    </w:p>
    <w:p w:rsidR="00C72A4A" w:rsidRDefault="00C72A4A">
      <w:pPr>
        <w:pStyle w:val="ConsPlusNormal"/>
        <w:ind w:firstLine="0"/>
        <w:jc w:val="center"/>
        <w:rPr>
          <w:rFonts w:ascii="Times New Roman" w:hAnsi="Times New Roman"/>
          <w:b/>
          <w:sz w:val="28"/>
        </w:rPr>
      </w:pP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5.1. Решения администрации, действия (бездействие) должностных лиц, уполномоченных осуществлять контроль, могут быть обжалованы в порядке, установленном главой 9 Федерального закона от 31.07.2020 № 248-ФЗ «О государственном контроле (надзоре) и муниципальном контроле в Российской Федерации».</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5.2. Контролируемые лица, права и законные интересы которых, по их мнению, были непосредственно нарушены в рамках осуществления контроля в сфере благоустройства, имеют право на досудебное обжалование:</w:t>
      </w:r>
    </w:p>
    <w:p w:rsidR="00C72A4A" w:rsidRDefault="00051035">
      <w:pPr>
        <w:spacing w:line="360" w:lineRule="auto"/>
        <w:ind w:firstLine="709"/>
        <w:jc w:val="both"/>
        <w:rPr>
          <w:sz w:val="28"/>
        </w:rPr>
      </w:pPr>
      <w:bookmarkStart w:id="13" w:name="_Hlk190166809"/>
      <w:bookmarkEnd w:id="13"/>
      <w:r>
        <w:rPr>
          <w:sz w:val="28"/>
        </w:rPr>
        <w:t xml:space="preserve">1) решений о проведении контрольных мероприятий и обязательных профилактических визитов; </w:t>
      </w:r>
    </w:p>
    <w:p w:rsidR="00C72A4A" w:rsidRDefault="00051035">
      <w:pPr>
        <w:spacing w:line="360" w:lineRule="auto"/>
        <w:ind w:firstLine="709"/>
        <w:jc w:val="both"/>
        <w:rPr>
          <w:sz w:val="28"/>
        </w:rPr>
      </w:pPr>
      <w:r>
        <w:rPr>
          <w:sz w:val="28"/>
        </w:rPr>
        <w:t xml:space="preserve">2) актов контрольных мероприятий и обязательных профилактических визитов, предписаний об устранении выявленных нарушений; </w:t>
      </w:r>
    </w:p>
    <w:p w:rsidR="00C72A4A" w:rsidRDefault="00051035">
      <w:pPr>
        <w:spacing w:line="360" w:lineRule="auto"/>
        <w:ind w:firstLine="709"/>
        <w:jc w:val="both"/>
        <w:rPr>
          <w:sz w:val="28"/>
        </w:rPr>
      </w:pPr>
      <w:r>
        <w:rPr>
          <w:sz w:val="28"/>
        </w:rPr>
        <w:t>3) действий (бездействия) должностных лиц администрации в рамках контрольных мероприятий и обязательных профилактических визитов;</w:t>
      </w:r>
    </w:p>
    <w:p w:rsidR="00C72A4A" w:rsidRDefault="00051035">
      <w:pPr>
        <w:spacing w:line="360" w:lineRule="auto"/>
        <w:ind w:firstLine="709"/>
        <w:jc w:val="both"/>
        <w:rPr>
          <w:sz w:val="28"/>
        </w:rPr>
      </w:pPr>
      <w:r>
        <w:rPr>
          <w:sz w:val="28"/>
        </w:rPr>
        <w:t>4) решений об отнесении объектов контроля к соответствующей категории риска;</w:t>
      </w:r>
    </w:p>
    <w:p w:rsidR="00C72A4A" w:rsidRDefault="00051035">
      <w:pPr>
        <w:spacing w:line="360" w:lineRule="auto"/>
        <w:ind w:firstLine="709"/>
        <w:jc w:val="both"/>
        <w:rPr>
          <w:sz w:val="28"/>
        </w:rPr>
      </w:pPr>
      <w:r>
        <w:rPr>
          <w:sz w:val="28"/>
        </w:rPr>
        <w:lastRenderedPageBreak/>
        <w:t>5) решений об отказе в проведении обязательных профилактических визитов по заявлениям контролируемых лиц;</w:t>
      </w:r>
    </w:p>
    <w:p w:rsidR="00C72A4A" w:rsidRDefault="00051035">
      <w:pPr>
        <w:spacing w:line="360" w:lineRule="auto"/>
        <w:ind w:firstLine="709"/>
        <w:jc w:val="both"/>
        <w:rPr>
          <w:sz w:val="28"/>
        </w:rPr>
      </w:pPr>
      <w:r>
        <w:rPr>
          <w:sz w:val="28"/>
        </w:rPr>
        <w:t>6) иных решений, принимаемых администрацией по итогам профилактических и (или) контрольных мероприятий, предусмотренных настоящим Положением, в отношении контролируемых лиц или объектов контроля.</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5.3. Жалоба подается контролируемым лицом в уполномоченный на рассмотрение жалобы орган в электронном виде с использованием единого портала государственных и муниципальных услуг.</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5.4. Жалоба на решение администрации, действия (бездействие) ее должностных лиц рассматривается</w:t>
      </w:r>
      <w:r w:rsidR="00CD7C0D">
        <w:rPr>
          <w:rFonts w:ascii="Times New Roman" w:hAnsi="Times New Roman"/>
          <w:sz w:val="28"/>
        </w:rPr>
        <w:t xml:space="preserve"> главой сельского поселения </w:t>
      </w:r>
      <w:proofErr w:type="spellStart"/>
      <w:r w:rsidR="00CD7C0D">
        <w:rPr>
          <w:rFonts w:ascii="Times New Roman" w:hAnsi="Times New Roman"/>
          <w:sz w:val="28"/>
        </w:rPr>
        <w:t>Кирилловка</w:t>
      </w:r>
      <w:proofErr w:type="spellEnd"/>
      <w:r>
        <w:rPr>
          <w:rFonts w:ascii="Times New Roman" w:hAnsi="Times New Roman"/>
          <w:sz w:val="28"/>
        </w:rPr>
        <w:t xml:space="preserve"> муниципального района Ставропольский Самарской области.</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5.5. Жалоба на решение администрации, действия (бездействие) ее должностных лиц может быть подана в течение 30 календарных дней со дня, когда контролируемое лицо узнало или должно было узнать о нарушении своих прав.</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Жалоба на предписание администрации может быть подана в течение 10 рабочих дней с момента получения контролируемым лицом предписания.</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В случае пропуска по уважительной причине срока подачи жалобы этот срок по ходатайству лица, подающего жалобу, может быть восстановлен администрацией (должностным лицом, уполномоченным на рассмотрение жалобы).</w:t>
      </w:r>
    </w:p>
    <w:p w:rsidR="00C72A4A" w:rsidRDefault="00051035">
      <w:pPr>
        <w:pStyle w:val="ConsPlusNormal"/>
        <w:spacing w:line="360" w:lineRule="auto"/>
        <w:ind w:firstLine="709"/>
        <w:jc w:val="both"/>
        <w:rPr>
          <w:rFonts w:ascii="Times New Roman" w:hAnsi="Times New Roman"/>
        </w:rPr>
      </w:pPr>
      <w:r>
        <w:rPr>
          <w:rFonts w:ascii="Times New Roman" w:hAnsi="Times New Roman"/>
          <w:sz w:val="28"/>
        </w:rPr>
        <w:t>Лицо, подавшее жалобу, до принятия решения по жалобе может отозвать ее полностью или частично. При этом повторное направление жалобы по тем же основаниям не допускается.</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rPr>
        <w:t xml:space="preserve">5.6. Жалоба на решение администрации, действия (бездействие) ее должностных лиц подлежит рассмотрению в течение </w:t>
      </w:r>
      <w:bookmarkStart w:id="14" w:name="_Hlk190166894"/>
      <w:r>
        <w:rPr>
          <w:rFonts w:ascii="Times New Roman" w:hAnsi="Times New Roman"/>
          <w:sz w:val="28"/>
        </w:rPr>
        <w:t xml:space="preserve">пятнадцати рабочих дней со дня ее регистрации в подсистеме досудебного обжалования. </w:t>
      </w:r>
    </w:p>
    <w:p w:rsidR="00C72A4A" w:rsidRDefault="00051035">
      <w:pPr>
        <w:pStyle w:val="ConsPlusNormal"/>
        <w:spacing w:line="360" w:lineRule="auto"/>
        <w:ind w:firstLine="709"/>
        <w:jc w:val="both"/>
        <w:rPr>
          <w:rFonts w:ascii="Times New Roman" w:hAnsi="Times New Roman"/>
          <w:sz w:val="28"/>
        </w:rPr>
      </w:pPr>
      <w:r>
        <w:rPr>
          <w:rFonts w:ascii="Times New Roman" w:hAnsi="Times New Roman"/>
          <w:sz w:val="28"/>
          <w:highlight w:val="white"/>
        </w:rPr>
        <w:t>Жалоба контролируемого лица на решение об отнесении объектов контроля к соответствующей категории риска рассматривается в срок не более пяти рабочих дней.</w:t>
      </w:r>
      <w:bookmarkEnd w:id="14"/>
    </w:p>
    <w:p w:rsidR="00C72A4A" w:rsidRDefault="00C72A4A">
      <w:pPr>
        <w:pStyle w:val="af9"/>
        <w:spacing w:line="360" w:lineRule="auto"/>
        <w:ind w:firstLine="709"/>
        <w:jc w:val="both"/>
        <w:rPr>
          <w:rFonts w:ascii="Times New Roman" w:hAnsi="Times New Roman"/>
          <w:sz w:val="28"/>
        </w:rPr>
      </w:pPr>
    </w:p>
    <w:p w:rsidR="00C72A4A" w:rsidRDefault="00051035">
      <w:pPr>
        <w:pStyle w:val="af9"/>
        <w:jc w:val="center"/>
        <w:rPr>
          <w:rFonts w:ascii="Times New Roman" w:hAnsi="Times New Roman"/>
          <w:b/>
          <w:sz w:val="28"/>
        </w:rPr>
      </w:pPr>
      <w:r>
        <w:rPr>
          <w:rFonts w:ascii="Times New Roman" w:hAnsi="Times New Roman"/>
          <w:b/>
          <w:sz w:val="28"/>
        </w:rPr>
        <w:t>6. Ключевые показатели контроля в сфере благоустройства и их целевые значения</w:t>
      </w:r>
    </w:p>
    <w:p w:rsidR="00C72A4A" w:rsidRDefault="00C72A4A">
      <w:pPr>
        <w:pStyle w:val="af9"/>
        <w:jc w:val="center"/>
        <w:rPr>
          <w:rFonts w:ascii="Times New Roman" w:hAnsi="Times New Roman"/>
          <w:b/>
          <w:sz w:val="28"/>
        </w:rPr>
      </w:pPr>
    </w:p>
    <w:p w:rsidR="00C72A4A" w:rsidRDefault="00051035">
      <w:pPr>
        <w:pStyle w:val="af9"/>
        <w:spacing w:line="360" w:lineRule="auto"/>
        <w:ind w:firstLine="709"/>
        <w:jc w:val="both"/>
        <w:rPr>
          <w:rFonts w:ascii="Times New Roman" w:hAnsi="Times New Roman"/>
          <w:sz w:val="28"/>
        </w:rPr>
      </w:pPr>
      <w:r>
        <w:rPr>
          <w:rFonts w:ascii="Times New Roman" w:hAnsi="Times New Roman"/>
          <w:sz w:val="28"/>
        </w:rPr>
        <w:t xml:space="preserve">6.1. Оценка результативности и эффективности осуществления контроля в сфере благоустройства осуществляется на основании статьи 30 Федерального закона от 31.07.2020 № 248-ФЗ «О государственном контроле (надзоре) и муниципальном контроле в Российской Федерации». </w:t>
      </w:r>
    </w:p>
    <w:p w:rsidR="00C72A4A" w:rsidRDefault="00051035">
      <w:pPr>
        <w:pStyle w:val="af9"/>
        <w:spacing w:line="360" w:lineRule="auto"/>
        <w:ind w:firstLine="709"/>
        <w:jc w:val="both"/>
        <w:rPr>
          <w:rFonts w:ascii="Times New Roman" w:hAnsi="Times New Roman"/>
          <w:sz w:val="28"/>
        </w:rPr>
      </w:pPr>
      <w:r>
        <w:rPr>
          <w:rFonts w:ascii="Times New Roman" w:hAnsi="Times New Roman"/>
          <w:sz w:val="28"/>
        </w:rPr>
        <w:t xml:space="preserve">6.2 Ключевые показатели вида контроля и их целевые значения, индикативные показатели для контроля в сфере благоустройства </w:t>
      </w:r>
      <w:bookmarkStart w:id="15" w:name="_Hlk190166991"/>
      <w:r>
        <w:rPr>
          <w:rFonts w:ascii="Times New Roman" w:hAnsi="Times New Roman"/>
          <w:sz w:val="28"/>
        </w:rPr>
        <w:t>определены приложением № 3 к настоящему Положению</w:t>
      </w:r>
      <w:bookmarkEnd w:id="15"/>
      <w:r>
        <w:rPr>
          <w:rFonts w:ascii="Times New Roman" w:hAnsi="Times New Roman"/>
          <w:sz w:val="28"/>
        </w:rPr>
        <w:t>.</w:t>
      </w:r>
    </w:p>
    <w:p w:rsidR="00C72A4A" w:rsidRDefault="00051035">
      <w:pPr>
        <w:pStyle w:val="ConsTitle"/>
        <w:widowControl/>
        <w:spacing w:line="240" w:lineRule="exact"/>
        <w:jc w:val="both"/>
        <w:rPr>
          <w:rFonts w:ascii="Times New Roman" w:hAnsi="Times New Roman"/>
          <w:sz w:val="28"/>
        </w:rPr>
      </w:pPr>
      <w:r>
        <w:br w:type="page"/>
      </w:r>
    </w:p>
    <w:p w:rsidR="00C72A4A" w:rsidRDefault="00051035">
      <w:pPr>
        <w:pStyle w:val="ConsPlusNormal"/>
        <w:ind w:firstLine="0"/>
        <w:jc w:val="right"/>
        <w:rPr>
          <w:rFonts w:ascii="Times New Roman" w:hAnsi="Times New Roman"/>
        </w:rPr>
      </w:pPr>
      <w:r>
        <w:rPr>
          <w:rFonts w:ascii="Times New Roman" w:hAnsi="Times New Roman"/>
          <w:sz w:val="24"/>
        </w:rPr>
        <w:lastRenderedPageBreak/>
        <w:t>Приложение № 1</w:t>
      </w:r>
    </w:p>
    <w:p w:rsidR="00C72A4A" w:rsidRDefault="00051035">
      <w:pPr>
        <w:pStyle w:val="ConsPlusNormal"/>
        <w:ind w:firstLine="0"/>
        <w:jc w:val="right"/>
        <w:rPr>
          <w:rFonts w:ascii="Times New Roman" w:hAnsi="Times New Roman"/>
          <w:sz w:val="24"/>
        </w:rPr>
      </w:pPr>
      <w:r>
        <w:rPr>
          <w:rFonts w:ascii="Times New Roman" w:hAnsi="Times New Roman"/>
          <w:sz w:val="24"/>
        </w:rPr>
        <w:t>к Положению о муниципальном контроле</w:t>
      </w:r>
    </w:p>
    <w:p w:rsidR="00C72A4A" w:rsidRDefault="00051035">
      <w:pPr>
        <w:pStyle w:val="ConsPlusNormal"/>
        <w:ind w:firstLine="0"/>
        <w:jc w:val="right"/>
        <w:rPr>
          <w:rFonts w:ascii="Times New Roman" w:hAnsi="Times New Roman"/>
          <w:sz w:val="24"/>
        </w:rPr>
      </w:pPr>
      <w:r>
        <w:rPr>
          <w:rFonts w:ascii="Times New Roman" w:hAnsi="Times New Roman"/>
          <w:sz w:val="24"/>
        </w:rPr>
        <w:t>в сфере благоустройства на территории</w:t>
      </w:r>
    </w:p>
    <w:p w:rsidR="00C72A4A" w:rsidRDefault="00CD7C0D">
      <w:pPr>
        <w:pStyle w:val="ConsPlusNormal"/>
        <w:ind w:firstLine="0"/>
        <w:jc w:val="right"/>
        <w:rPr>
          <w:rFonts w:ascii="Times New Roman" w:hAnsi="Times New Roman"/>
          <w:sz w:val="24"/>
        </w:rPr>
      </w:pPr>
      <w:bookmarkStart w:id="16" w:name="_Hlk190868783"/>
      <w:bookmarkEnd w:id="16"/>
      <w:r>
        <w:rPr>
          <w:rFonts w:ascii="Times New Roman" w:hAnsi="Times New Roman"/>
          <w:sz w:val="24"/>
        </w:rPr>
        <w:t xml:space="preserve">сельского поселения </w:t>
      </w:r>
      <w:proofErr w:type="spellStart"/>
      <w:r>
        <w:rPr>
          <w:rFonts w:ascii="Times New Roman" w:hAnsi="Times New Roman"/>
          <w:sz w:val="24"/>
        </w:rPr>
        <w:t>Кирилловка</w:t>
      </w:r>
      <w:proofErr w:type="spellEnd"/>
    </w:p>
    <w:p w:rsidR="00C72A4A" w:rsidRDefault="00051035">
      <w:pPr>
        <w:pStyle w:val="ConsPlusNormal"/>
        <w:ind w:firstLine="0"/>
        <w:jc w:val="right"/>
        <w:rPr>
          <w:rFonts w:ascii="Times New Roman" w:hAnsi="Times New Roman"/>
          <w:sz w:val="24"/>
        </w:rPr>
      </w:pPr>
      <w:r>
        <w:rPr>
          <w:rFonts w:ascii="Times New Roman" w:hAnsi="Times New Roman"/>
          <w:sz w:val="24"/>
        </w:rPr>
        <w:t>муниципального района Ставропольский</w:t>
      </w:r>
    </w:p>
    <w:p w:rsidR="00C72A4A" w:rsidRDefault="00051035">
      <w:pPr>
        <w:pStyle w:val="ConsPlusNormal"/>
        <w:ind w:firstLine="0"/>
        <w:jc w:val="right"/>
        <w:rPr>
          <w:rFonts w:ascii="Times New Roman" w:hAnsi="Times New Roman"/>
          <w:sz w:val="24"/>
        </w:rPr>
      </w:pPr>
      <w:r>
        <w:rPr>
          <w:rFonts w:ascii="Times New Roman" w:hAnsi="Times New Roman"/>
          <w:sz w:val="24"/>
        </w:rPr>
        <w:t>Самарской области</w:t>
      </w:r>
    </w:p>
    <w:p w:rsidR="00C72A4A" w:rsidRDefault="00C72A4A">
      <w:pPr>
        <w:pStyle w:val="ConsPlusNormal"/>
        <w:ind w:firstLine="0"/>
        <w:jc w:val="right"/>
        <w:rPr>
          <w:rFonts w:ascii="Times New Roman" w:hAnsi="Times New Roman"/>
          <w:b/>
          <w:sz w:val="24"/>
        </w:rPr>
      </w:pPr>
    </w:p>
    <w:p w:rsidR="00C72A4A" w:rsidRDefault="00051035">
      <w:pPr>
        <w:pStyle w:val="ConsPlusTitle"/>
        <w:widowControl/>
        <w:jc w:val="center"/>
        <w:rPr>
          <w:rFonts w:ascii="Times New Roman" w:hAnsi="Times New Roman"/>
          <w:sz w:val="24"/>
        </w:rPr>
      </w:pPr>
      <w:bookmarkStart w:id="17" w:name="Par381"/>
      <w:bookmarkEnd w:id="17"/>
      <w:r>
        <w:rPr>
          <w:rFonts w:ascii="Times New Roman" w:hAnsi="Times New Roman"/>
          <w:sz w:val="24"/>
        </w:rPr>
        <w:t>Критерии</w:t>
      </w:r>
    </w:p>
    <w:p w:rsidR="00C72A4A" w:rsidRDefault="00051035">
      <w:pPr>
        <w:pStyle w:val="ConsPlusTitle"/>
        <w:widowControl/>
        <w:jc w:val="center"/>
        <w:rPr>
          <w:rFonts w:ascii="Times New Roman" w:hAnsi="Times New Roman"/>
          <w:sz w:val="24"/>
        </w:rPr>
      </w:pPr>
      <w:r>
        <w:rPr>
          <w:rFonts w:ascii="Times New Roman" w:hAnsi="Times New Roman"/>
          <w:sz w:val="24"/>
        </w:rPr>
        <w:t>отнесения объектов контроля в сфере благоустройства к определенной категории риска при осуществлении админис</w:t>
      </w:r>
      <w:r w:rsidR="00CD7C0D">
        <w:rPr>
          <w:rFonts w:ascii="Times New Roman" w:hAnsi="Times New Roman"/>
          <w:sz w:val="24"/>
        </w:rPr>
        <w:t xml:space="preserve">трацией сельского поселения </w:t>
      </w:r>
      <w:proofErr w:type="spellStart"/>
      <w:r w:rsidR="00CD7C0D">
        <w:rPr>
          <w:rFonts w:ascii="Times New Roman" w:hAnsi="Times New Roman"/>
          <w:sz w:val="24"/>
        </w:rPr>
        <w:t>Кирилловка</w:t>
      </w:r>
      <w:proofErr w:type="spellEnd"/>
      <w:r>
        <w:rPr>
          <w:rFonts w:ascii="Times New Roman" w:hAnsi="Times New Roman"/>
          <w:sz w:val="24"/>
        </w:rPr>
        <w:t xml:space="preserve"> муниципального района Ставропольский Самарской области</w:t>
      </w:r>
      <w:r>
        <w:rPr>
          <w:rFonts w:ascii="Times New Roman" w:hAnsi="Times New Roman"/>
          <w:b w:val="0"/>
          <w:sz w:val="24"/>
        </w:rPr>
        <w:t xml:space="preserve"> </w:t>
      </w:r>
      <w:r>
        <w:rPr>
          <w:rFonts w:ascii="Times New Roman" w:hAnsi="Times New Roman"/>
          <w:sz w:val="24"/>
        </w:rPr>
        <w:t>контроля в сфере благоустройства</w:t>
      </w:r>
    </w:p>
    <w:p w:rsidR="00C72A4A" w:rsidRDefault="00C72A4A">
      <w:pPr>
        <w:pStyle w:val="ConsPlusTitle"/>
        <w:widowControl/>
        <w:jc w:val="center"/>
        <w:rPr>
          <w:rFonts w:ascii="Times New Roman" w:hAnsi="Times New Roman"/>
          <w:sz w:val="24"/>
        </w:rPr>
      </w:pPr>
    </w:p>
    <w:p w:rsidR="00C72A4A" w:rsidRDefault="00051035">
      <w:pPr>
        <w:pStyle w:val="ConsPlusNormal"/>
        <w:spacing w:line="360" w:lineRule="auto"/>
        <w:ind w:firstLine="709"/>
        <w:jc w:val="both"/>
        <w:rPr>
          <w:rFonts w:ascii="Times New Roman" w:hAnsi="Times New Roman"/>
          <w:sz w:val="24"/>
        </w:rPr>
      </w:pPr>
      <w:r>
        <w:rPr>
          <w:rFonts w:ascii="Times New Roman" w:hAnsi="Times New Roman"/>
          <w:sz w:val="24"/>
        </w:rPr>
        <w:t xml:space="preserve">1. К категории высокого риска относятся: </w:t>
      </w:r>
    </w:p>
    <w:p w:rsidR="00C72A4A" w:rsidRDefault="00051035">
      <w:pPr>
        <w:pStyle w:val="ConsPlusNormal"/>
        <w:spacing w:line="360" w:lineRule="auto"/>
        <w:ind w:firstLine="709"/>
        <w:jc w:val="both"/>
        <w:rPr>
          <w:rFonts w:ascii="Times New Roman" w:hAnsi="Times New Roman"/>
          <w:i/>
          <w:sz w:val="24"/>
        </w:rPr>
      </w:pPr>
      <w:r>
        <w:rPr>
          <w:rFonts w:ascii="Times New Roman" w:hAnsi="Times New Roman"/>
          <w:i/>
          <w:sz w:val="24"/>
        </w:rPr>
        <w:t>Вариант 1:</w:t>
      </w:r>
    </w:p>
    <w:p w:rsidR="00C72A4A" w:rsidRDefault="00051035">
      <w:pPr>
        <w:pStyle w:val="ConsPlusNormal"/>
        <w:spacing w:line="360" w:lineRule="auto"/>
        <w:ind w:firstLine="709"/>
        <w:jc w:val="both"/>
        <w:rPr>
          <w:rFonts w:ascii="Times New Roman" w:hAnsi="Times New Roman"/>
          <w:i/>
          <w:sz w:val="24"/>
        </w:rPr>
      </w:pPr>
      <w:r>
        <w:rPr>
          <w:rFonts w:ascii="Times New Roman" w:hAnsi="Times New Roman"/>
          <w:sz w:val="24"/>
        </w:rPr>
        <w:t xml:space="preserve">прилегающие территории в границах улиц __________ </w:t>
      </w:r>
      <w:r>
        <w:rPr>
          <w:rFonts w:ascii="Times New Roman" w:hAnsi="Times New Roman"/>
          <w:i/>
          <w:sz w:val="24"/>
        </w:rPr>
        <w:t>(указываются, как правило, наиболее посещаемые жителями и (или) туристами центральные улицы населенных пунктов)</w:t>
      </w:r>
      <w:r>
        <w:rPr>
          <w:rFonts w:ascii="Times New Roman" w:hAnsi="Times New Roman"/>
          <w:sz w:val="24"/>
        </w:rPr>
        <w:t xml:space="preserve"> в ___________ </w:t>
      </w:r>
      <w:r>
        <w:rPr>
          <w:rFonts w:ascii="Times New Roman" w:hAnsi="Times New Roman"/>
          <w:i/>
          <w:sz w:val="24"/>
        </w:rPr>
        <w:t>(указать населенный пункт)</w:t>
      </w:r>
      <w:r>
        <w:rPr>
          <w:rFonts w:ascii="Times New Roman" w:hAnsi="Times New Roman"/>
          <w:sz w:val="24"/>
        </w:rPr>
        <w:t>;</w:t>
      </w:r>
    </w:p>
    <w:p w:rsidR="00C72A4A" w:rsidRDefault="00051035">
      <w:pPr>
        <w:pStyle w:val="ConsPlusNormal"/>
        <w:spacing w:line="360" w:lineRule="auto"/>
        <w:ind w:firstLine="709"/>
        <w:jc w:val="both"/>
        <w:rPr>
          <w:rFonts w:ascii="Times New Roman" w:hAnsi="Times New Roman"/>
          <w:i/>
          <w:sz w:val="24"/>
        </w:rPr>
      </w:pPr>
      <w:r>
        <w:rPr>
          <w:rFonts w:ascii="Times New Roman" w:hAnsi="Times New Roman"/>
          <w:i/>
          <w:sz w:val="24"/>
        </w:rPr>
        <w:t>Вариант 2:</w:t>
      </w:r>
    </w:p>
    <w:p w:rsidR="00C72A4A" w:rsidRDefault="00051035">
      <w:pPr>
        <w:pStyle w:val="ConsPlusNormal"/>
        <w:spacing w:line="360" w:lineRule="auto"/>
        <w:ind w:firstLine="709"/>
        <w:jc w:val="both"/>
        <w:rPr>
          <w:rFonts w:ascii="Times New Roman" w:hAnsi="Times New Roman"/>
          <w:sz w:val="24"/>
        </w:rPr>
      </w:pPr>
      <w:r>
        <w:rPr>
          <w:rFonts w:ascii="Times New Roman" w:hAnsi="Times New Roman"/>
          <w:sz w:val="24"/>
        </w:rPr>
        <w:t>территории, прилегающие к зданиям, строениям, сооружениям, земельным участкам (прилегающие территории), расположенным:</w:t>
      </w:r>
    </w:p>
    <w:p w:rsidR="00C72A4A" w:rsidRDefault="00051035">
      <w:pPr>
        <w:pStyle w:val="ConsPlusNormal"/>
        <w:spacing w:line="360" w:lineRule="auto"/>
        <w:ind w:firstLine="709"/>
        <w:jc w:val="both"/>
        <w:rPr>
          <w:rFonts w:ascii="Times New Roman" w:hAnsi="Times New Roman"/>
          <w:sz w:val="24"/>
        </w:rPr>
      </w:pPr>
      <w:r>
        <w:rPr>
          <w:rFonts w:ascii="Times New Roman" w:hAnsi="Times New Roman"/>
          <w:sz w:val="24"/>
        </w:rPr>
        <w:t xml:space="preserve">а)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rsidR="00C72A4A" w:rsidRDefault="00051035">
      <w:pPr>
        <w:pStyle w:val="ConsPlusNormal"/>
        <w:spacing w:line="360" w:lineRule="auto"/>
        <w:ind w:firstLine="709"/>
        <w:jc w:val="both"/>
        <w:rPr>
          <w:rFonts w:ascii="Times New Roman" w:hAnsi="Times New Roman"/>
          <w:sz w:val="24"/>
        </w:rPr>
      </w:pPr>
      <w:r>
        <w:rPr>
          <w:rFonts w:ascii="Times New Roman" w:hAnsi="Times New Roman"/>
          <w:sz w:val="24"/>
        </w:rPr>
        <w:t xml:space="preserve">б)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rsidR="00C72A4A" w:rsidRDefault="00051035">
      <w:pPr>
        <w:pStyle w:val="ConsPlusNormal"/>
        <w:spacing w:line="360" w:lineRule="auto"/>
        <w:ind w:firstLine="709"/>
        <w:jc w:val="both"/>
        <w:rPr>
          <w:rFonts w:ascii="Times New Roman" w:hAnsi="Times New Roman"/>
          <w:sz w:val="24"/>
        </w:rPr>
      </w:pPr>
      <w:r>
        <w:rPr>
          <w:rFonts w:ascii="Times New Roman" w:hAnsi="Times New Roman"/>
          <w:sz w:val="24"/>
        </w:rPr>
        <w:t xml:space="preserve">2. К категории среднего риска относятся вывески, фасады зданий, строений, сооружений, малые архитектурные формы, некапитальные нестационарные строения и сооружения, ограждения: </w:t>
      </w:r>
    </w:p>
    <w:p w:rsidR="00C72A4A" w:rsidRDefault="00051035">
      <w:pPr>
        <w:pStyle w:val="ConsPlusNormal"/>
        <w:spacing w:line="360" w:lineRule="auto"/>
        <w:ind w:firstLine="709"/>
        <w:jc w:val="both"/>
        <w:rPr>
          <w:rFonts w:ascii="Times New Roman" w:hAnsi="Times New Roman"/>
          <w:i/>
          <w:sz w:val="24"/>
        </w:rPr>
      </w:pPr>
      <w:r>
        <w:rPr>
          <w:rFonts w:ascii="Times New Roman" w:hAnsi="Times New Roman"/>
          <w:i/>
          <w:sz w:val="24"/>
        </w:rPr>
        <w:t>Вариант 1:</w:t>
      </w:r>
    </w:p>
    <w:p w:rsidR="00C72A4A" w:rsidRDefault="00051035">
      <w:pPr>
        <w:pStyle w:val="ConsPlusNormal"/>
        <w:spacing w:line="360" w:lineRule="auto"/>
        <w:ind w:firstLine="709"/>
        <w:jc w:val="both"/>
        <w:rPr>
          <w:rFonts w:ascii="Times New Roman" w:hAnsi="Times New Roman"/>
          <w:i/>
          <w:sz w:val="24"/>
        </w:rPr>
      </w:pPr>
      <w:r>
        <w:rPr>
          <w:rFonts w:ascii="Times New Roman" w:hAnsi="Times New Roman"/>
          <w:sz w:val="24"/>
        </w:rPr>
        <w:t xml:space="preserve">в границах улиц __________ </w:t>
      </w:r>
      <w:r>
        <w:rPr>
          <w:rFonts w:ascii="Times New Roman" w:hAnsi="Times New Roman"/>
          <w:i/>
          <w:sz w:val="24"/>
        </w:rPr>
        <w:t>(указываются, как правило, наиболее посещаемые жителями и (или) туристами центральные улицы населенных пунктов)</w:t>
      </w:r>
      <w:r>
        <w:rPr>
          <w:rFonts w:ascii="Times New Roman" w:hAnsi="Times New Roman"/>
          <w:sz w:val="24"/>
        </w:rPr>
        <w:t xml:space="preserve"> в ___________ </w:t>
      </w:r>
      <w:r>
        <w:rPr>
          <w:rFonts w:ascii="Times New Roman" w:hAnsi="Times New Roman"/>
          <w:i/>
          <w:sz w:val="24"/>
        </w:rPr>
        <w:t>(указать населенный пункт)</w:t>
      </w:r>
      <w:r>
        <w:rPr>
          <w:rFonts w:ascii="Times New Roman" w:hAnsi="Times New Roman"/>
          <w:sz w:val="24"/>
        </w:rPr>
        <w:t>;</w:t>
      </w:r>
    </w:p>
    <w:p w:rsidR="00C72A4A" w:rsidRDefault="00051035">
      <w:pPr>
        <w:pStyle w:val="ConsPlusNormal"/>
        <w:spacing w:line="360" w:lineRule="auto"/>
        <w:ind w:firstLine="709"/>
        <w:jc w:val="both"/>
        <w:rPr>
          <w:rFonts w:ascii="Times New Roman" w:hAnsi="Times New Roman"/>
          <w:i/>
          <w:sz w:val="24"/>
        </w:rPr>
      </w:pPr>
      <w:r>
        <w:rPr>
          <w:rFonts w:ascii="Times New Roman" w:hAnsi="Times New Roman"/>
          <w:i/>
          <w:sz w:val="24"/>
        </w:rPr>
        <w:t>Вариант 2:</w:t>
      </w:r>
    </w:p>
    <w:p w:rsidR="00C72A4A" w:rsidRDefault="00051035">
      <w:pPr>
        <w:pStyle w:val="ConsPlusNormal"/>
        <w:spacing w:line="360" w:lineRule="auto"/>
        <w:ind w:firstLine="709"/>
        <w:jc w:val="both"/>
        <w:rPr>
          <w:rFonts w:ascii="Times New Roman" w:hAnsi="Times New Roman"/>
          <w:sz w:val="24"/>
        </w:rPr>
      </w:pPr>
      <w:r>
        <w:rPr>
          <w:rFonts w:ascii="Times New Roman" w:hAnsi="Times New Roman"/>
          <w:sz w:val="24"/>
        </w:rPr>
        <w:t>расположенные:</w:t>
      </w:r>
    </w:p>
    <w:p w:rsidR="00C72A4A" w:rsidRDefault="00051035">
      <w:pPr>
        <w:pStyle w:val="ConsPlusNormal"/>
        <w:spacing w:line="360" w:lineRule="auto"/>
        <w:ind w:firstLine="709"/>
        <w:jc w:val="both"/>
        <w:rPr>
          <w:rFonts w:ascii="Times New Roman" w:hAnsi="Times New Roman"/>
          <w:sz w:val="24"/>
        </w:rPr>
      </w:pPr>
      <w:r>
        <w:rPr>
          <w:rFonts w:ascii="Times New Roman" w:hAnsi="Times New Roman"/>
          <w:sz w:val="24"/>
        </w:rPr>
        <w:t xml:space="preserve">а)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rsidR="00C72A4A" w:rsidRDefault="00051035">
      <w:pPr>
        <w:pStyle w:val="ConsPlusNormal"/>
        <w:spacing w:line="360" w:lineRule="auto"/>
        <w:ind w:firstLine="709"/>
        <w:jc w:val="both"/>
        <w:rPr>
          <w:rFonts w:ascii="Times New Roman" w:hAnsi="Times New Roman"/>
          <w:sz w:val="24"/>
        </w:rPr>
      </w:pPr>
      <w:r>
        <w:rPr>
          <w:rFonts w:ascii="Times New Roman" w:hAnsi="Times New Roman"/>
          <w:sz w:val="24"/>
        </w:rPr>
        <w:t xml:space="preserve">б)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rsidR="00C72A4A" w:rsidRDefault="00051035">
      <w:pPr>
        <w:pStyle w:val="ConsPlusNormal"/>
        <w:spacing w:line="360" w:lineRule="auto"/>
        <w:ind w:firstLine="709"/>
        <w:jc w:val="both"/>
        <w:rPr>
          <w:rFonts w:ascii="Times New Roman" w:hAnsi="Times New Roman"/>
          <w:sz w:val="24"/>
        </w:rPr>
      </w:pPr>
      <w:r>
        <w:rPr>
          <w:rFonts w:ascii="Times New Roman" w:hAnsi="Times New Roman"/>
          <w:sz w:val="24"/>
        </w:rPr>
        <w:t>3. К категории низкого риска относятся все иные объекты контроля в сфере благоустройства.</w:t>
      </w:r>
      <w:r>
        <w:br w:type="page"/>
      </w:r>
    </w:p>
    <w:p w:rsidR="00C72A4A" w:rsidRDefault="00051035">
      <w:pPr>
        <w:pStyle w:val="ConsPlusNormal"/>
        <w:widowControl w:val="0"/>
        <w:ind w:firstLine="709"/>
        <w:jc w:val="right"/>
        <w:rPr>
          <w:rFonts w:ascii="Times New Roman" w:hAnsi="Times New Roman"/>
        </w:rPr>
      </w:pPr>
      <w:r>
        <w:rPr>
          <w:rFonts w:ascii="Times New Roman" w:hAnsi="Times New Roman"/>
          <w:sz w:val="24"/>
        </w:rPr>
        <w:lastRenderedPageBreak/>
        <w:t>Приложение № 2</w:t>
      </w:r>
    </w:p>
    <w:p w:rsidR="00C72A4A" w:rsidRDefault="00051035">
      <w:pPr>
        <w:pStyle w:val="ConsPlusNormal"/>
        <w:ind w:firstLine="0"/>
        <w:jc w:val="right"/>
        <w:rPr>
          <w:rFonts w:ascii="Times New Roman" w:hAnsi="Times New Roman"/>
          <w:sz w:val="24"/>
        </w:rPr>
      </w:pPr>
      <w:r>
        <w:rPr>
          <w:rFonts w:ascii="Times New Roman" w:hAnsi="Times New Roman"/>
          <w:sz w:val="24"/>
        </w:rPr>
        <w:t>к Положению о муниципальном контроле</w:t>
      </w:r>
    </w:p>
    <w:p w:rsidR="00C72A4A" w:rsidRDefault="00051035">
      <w:pPr>
        <w:pStyle w:val="ConsPlusNormal"/>
        <w:ind w:firstLine="0"/>
        <w:jc w:val="right"/>
        <w:rPr>
          <w:rFonts w:ascii="Times New Roman" w:hAnsi="Times New Roman"/>
          <w:sz w:val="24"/>
        </w:rPr>
      </w:pPr>
      <w:r>
        <w:rPr>
          <w:rFonts w:ascii="Times New Roman" w:hAnsi="Times New Roman"/>
          <w:sz w:val="24"/>
        </w:rPr>
        <w:t>в сфере благоустройства на территории</w:t>
      </w:r>
    </w:p>
    <w:p w:rsidR="00C72A4A" w:rsidRDefault="00CD7C0D">
      <w:pPr>
        <w:pStyle w:val="ConsPlusNormal"/>
        <w:ind w:firstLine="0"/>
        <w:jc w:val="right"/>
        <w:rPr>
          <w:rFonts w:ascii="Times New Roman" w:hAnsi="Times New Roman"/>
          <w:sz w:val="24"/>
        </w:rPr>
      </w:pPr>
      <w:r>
        <w:rPr>
          <w:rFonts w:ascii="Times New Roman" w:hAnsi="Times New Roman"/>
          <w:sz w:val="24"/>
        </w:rPr>
        <w:t xml:space="preserve">сельского поселения </w:t>
      </w:r>
      <w:proofErr w:type="spellStart"/>
      <w:r>
        <w:rPr>
          <w:rFonts w:ascii="Times New Roman" w:hAnsi="Times New Roman"/>
          <w:sz w:val="24"/>
        </w:rPr>
        <w:t>Кирилловка</w:t>
      </w:r>
      <w:proofErr w:type="spellEnd"/>
    </w:p>
    <w:p w:rsidR="00C72A4A" w:rsidRDefault="00051035">
      <w:pPr>
        <w:pStyle w:val="ConsPlusNormal"/>
        <w:ind w:firstLine="0"/>
        <w:jc w:val="right"/>
        <w:rPr>
          <w:rFonts w:ascii="Times New Roman" w:hAnsi="Times New Roman"/>
          <w:sz w:val="24"/>
        </w:rPr>
      </w:pPr>
      <w:r>
        <w:rPr>
          <w:rFonts w:ascii="Times New Roman" w:hAnsi="Times New Roman"/>
          <w:sz w:val="24"/>
        </w:rPr>
        <w:t>муниципального района Ставропольский</w:t>
      </w:r>
    </w:p>
    <w:p w:rsidR="00C72A4A" w:rsidRDefault="00051035">
      <w:pPr>
        <w:pStyle w:val="ConsPlusNormal"/>
        <w:ind w:firstLine="0"/>
        <w:jc w:val="right"/>
        <w:rPr>
          <w:rFonts w:ascii="Times New Roman" w:hAnsi="Times New Roman"/>
          <w:i/>
          <w:sz w:val="24"/>
        </w:rPr>
      </w:pPr>
      <w:r>
        <w:rPr>
          <w:rFonts w:ascii="Times New Roman" w:hAnsi="Times New Roman"/>
          <w:sz w:val="24"/>
        </w:rPr>
        <w:t>Самарской области</w:t>
      </w:r>
    </w:p>
    <w:p w:rsidR="00C72A4A" w:rsidRDefault="00C72A4A">
      <w:pPr>
        <w:widowControl w:val="0"/>
        <w:spacing w:line="276" w:lineRule="auto"/>
        <w:ind w:firstLine="540"/>
        <w:jc w:val="both"/>
      </w:pPr>
    </w:p>
    <w:p w:rsidR="00C72A4A" w:rsidRDefault="00051035">
      <w:pPr>
        <w:pStyle w:val="ConsPlusTitle"/>
        <w:widowControl/>
        <w:jc w:val="center"/>
        <w:rPr>
          <w:rFonts w:ascii="Times New Roman" w:hAnsi="Times New Roman"/>
          <w:sz w:val="24"/>
        </w:rPr>
      </w:pPr>
      <w:r>
        <w:rPr>
          <w:rFonts w:ascii="Times New Roman" w:hAnsi="Times New Roman"/>
          <w:sz w:val="24"/>
        </w:rPr>
        <w:t>Индикаторы риска нарушения обязательных требований, используемые для определения необходимости проведения внеплановых</w:t>
      </w:r>
    </w:p>
    <w:p w:rsidR="00C72A4A" w:rsidRDefault="00051035">
      <w:pPr>
        <w:pStyle w:val="ConsPlusTitle"/>
        <w:widowControl/>
        <w:jc w:val="center"/>
        <w:rPr>
          <w:rFonts w:ascii="Times New Roman" w:hAnsi="Times New Roman"/>
          <w:sz w:val="24"/>
        </w:rPr>
      </w:pPr>
      <w:r>
        <w:rPr>
          <w:rFonts w:ascii="Times New Roman" w:hAnsi="Times New Roman"/>
          <w:sz w:val="24"/>
        </w:rPr>
        <w:t>проверок при осуществлении админис</w:t>
      </w:r>
      <w:r w:rsidR="00CD7C0D">
        <w:rPr>
          <w:rFonts w:ascii="Times New Roman" w:hAnsi="Times New Roman"/>
          <w:sz w:val="24"/>
        </w:rPr>
        <w:t xml:space="preserve">трацией сельского поселения </w:t>
      </w:r>
      <w:proofErr w:type="spellStart"/>
      <w:r w:rsidR="00CD7C0D">
        <w:rPr>
          <w:rFonts w:ascii="Times New Roman" w:hAnsi="Times New Roman"/>
          <w:sz w:val="24"/>
        </w:rPr>
        <w:t>Кирилловка</w:t>
      </w:r>
      <w:proofErr w:type="spellEnd"/>
      <w:r>
        <w:rPr>
          <w:rFonts w:ascii="Times New Roman" w:hAnsi="Times New Roman"/>
          <w:sz w:val="24"/>
        </w:rPr>
        <w:t xml:space="preserve"> муниципального района Ставропольский Самарской области контроля в сфере благоустройства</w:t>
      </w:r>
      <w:r>
        <w:rPr>
          <w:rStyle w:val="aff6"/>
          <w:rFonts w:ascii="Times New Roman" w:hAnsi="Times New Roman"/>
          <w:sz w:val="24"/>
        </w:rPr>
        <w:footnoteReference w:id="1"/>
      </w:r>
    </w:p>
    <w:p w:rsidR="00C72A4A" w:rsidRDefault="00C72A4A">
      <w:pPr>
        <w:pStyle w:val="ConsPlusNormal"/>
        <w:spacing w:line="360" w:lineRule="auto"/>
        <w:ind w:firstLine="540"/>
        <w:jc w:val="both"/>
        <w:rPr>
          <w:rFonts w:ascii="Times New Roman" w:hAnsi="Times New Roman"/>
          <w:sz w:val="24"/>
        </w:rPr>
      </w:pPr>
    </w:p>
    <w:p w:rsidR="00C72A4A" w:rsidRDefault="00051035">
      <w:pPr>
        <w:pStyle w:val="ConsPlusNormal"/>
        <w:spacing w:line="360" w:lineRule="auto"/>
        <w:ind w:firstLine="709"/>
        <w:jc w:val="both"/>
        <w:rPr>
          <w:rFonts w:ascii="Times New Roman" w:hAnsi="Times New Roman"/>
          <w:sz w:val="24"/>
          <w:highlight w:val="white"/>
        </w:rPr>
      </w:pPr>
      <w:r>
        <w:rPr>
          <w:rFonts w:ascii="Times New Roman" w:hAnsi="Times New Roman"/>
          <w:sz w:val="24"/>
        </w:rPr>
        <w:t xml:space="preserve">1. </w:t>
      </w:r>
      <w:r>
        <w:rPr>
          <w:rFonts w:ascii="Times New Roman" w:hAnsi="Times New Roman"/>
          <w:sz w:val="24"/>
          <w:highlight w:val="white"/>
        </w:rPr>
        <w:t xml:space="preserve">Одновременное наличие следующих факторов: </w:t>
      </w:r>
    </w:p>
    <w:p w:rsidR="00C72A4A" w:rsidRDefault="00051035">
      <w:pPr>
        <w:pStyle w:val="ConsPlusNormal"/>
        <w:spacing w:line="360" w:lineRule="auto"/>
        <w:ind w:firstLine="709"/>
        <w:jc w:val="both"/>
        <w:rPr>
          <w:rFonts w:ascii="Times New Roman" w:hAnsi="Times New Roman"/>
          <w:sz w:val="24"/>
          <w:highlight w:val="white"/>
        </w:rPr>
      </w:pPr>
      <w:r>
        <w:rPr>
          <w:rFonts w:ascii="Times New Roman" w:hAnsi="Times New Roman"/>
          <w:sz w:val="24"/>
          <w:highlight w:val="white"/>
        </w:rPr>
        <w:t xml:space="preserve">1) наличие у органа местного самоуправления информации о </w:t>
      </w:r>
      <w:proofErr w:type="spellStart"/>
      <w:r>
        <w:rPr>
          <w:rFonts w:ascii="Times New Roman" w:hAnsi="Times New Roman"/>
          <w:sz w:val="24"/>
          <w:highlight w:val="white"/>
        </w:rPr>
        <w:t>незаключении</w:t>
      </w:r>
      <w:proofErr w:type="spellEnd"/>
      <w:r>
        <w:rPr>
          <w:rFonts w:ascii="Times New Roman" w:hAnsi="Times New Roman"/>
          <w:sz w:val="24"/>
          <w:highlight w:val="white"/>
        </w:rPr>
        <w:t xml:space="preserve"> организацией (индивидуальным предпринимателем) договора на вывоз отходов;</w:t>
      </w:r>
    </w:p>
    <w:p w:rsidR="00C72A4A" w:rsidRDefault="00051035">
      <w:pPr>
        <w:spacing w:line="360" w:lineRule="auto"/>
        <w:ind w:firstLine="709"/>
        <w:jc w:val="both"/>
        <w:rPr>
          <w:highlight w:val="white"/>
        </w:rPr>
      </w:pPr>
      <w:r>
        <w:rPr>
          <w:highlight w:val="white"/>
        </w:rPr>
        <w:t xml:space="preserve">2) наличие на расстоянии не более 100 метров от места осуществления </w:t>
      </w:r>
      <w:proofErr w:type="gramStart"/>
      <w:r>
        <w:rPr>
          <w:highlight w:val="white"/>
        </w:rPr>
        <w:t>деятельности</w:t>
      </w:r>
      <w:proofErr w:type="gramEnd"/>
      <w:r>
        <w:rPr>
          <w:highlight w:val="white"/>
        </w:rPr>
        <w:t xml:space="preserve"> указанной в подпункте 1 настоящего пункта организации (индивидуального предпринимателя) несанкционированной свалки отходов.</w:t>
      </w:r>
    </w:p>
    <w:p w:rsidR="00C72A4A" w:rsidRDefault="00051035">
      <w:pPr>
        <w:spacing w:line="360" w:lineRule="auto"/>
        <w:ind w:firstLine="709"/>
        <w:jc w:val="both"/>
        <w:rPr>
          <w:highlight w:val="white"/>
        </w:rPr>
      </w:pPr>
      <w:r>
        <w:rPr>
          <w:highlight w:val="white"/>
        </w:rPr>
        <w:t xml:space="preserve">2. Одновременное наличие следующих факторов: </w:t>
      </w:r>
    </w:p>
    <w:p w:rsidR="00C72A4A" w:rsidRDefault="00051035">
      <w:pPr>
        <w:spacing w:line="360" w:lineRule="auto"/>
        <w:ind w:firstLine="709"/>
        <w:jc w:val="both"/>
        <w:rPr>
          <w:highlight w:val="white"/>
        </w:rPr>
      </w:pPr>
      <w:r>
        <w:rPr>
          <w:highlight w:val="white"/>
        </w:rPr>
        <w:t>1) наличие у органа местного самоуправления сведений о наличии сельскохозяйственных животных у физического лица;</w:t>
      </w:r>
    </w:p>
    <w:p w:rsidR="00C72A4A" w:rsidRDefault="00051035">
      <w:pPr>
        <w:spacing w:line="360" w:lineRule="auto"/>
        <w:ind w:firstLine="709"/>
        <w:jc w:val="both"/>
      </w:pPr>
      <w:r>
        <w:rPr>
          <w:highlight w:val="white"/>
        </w:rPr>
        <w:t xml:space="preserve">2) наличие у органа местного самоуправления информации о </w:t>
      </w:r>
      <w:proofErr w:type="spellStart"/>
      <w:r>
        <w:rPr>
          <w:highlight w:val="white"/>
        </w:rPr>
        <w:t>незаключении</w:t>
      </w:r>
      <w:proofErr w:type="spellEnd"/>
      <w:r>
        <w:rPr>
          <w:highlight w:val="white"/>
        </w:rPr>
        <w:t xml:space="preserve"> указанным в подпункте 1 настоящего пункта физическим лицом договора на выпас сельскохозяйственных животных</w:t>
      </w:r>
      <w:r>
        <w:t xml:space="preserve">. </w:t>
      </w:r>
    </w:p>
    <w:p w:rsidR="00C72A4A" w:rsidRDefault="00051035">
      <w:pPr>
        <w:spacing w:line="360" w:lineRule="auto"/>
        <w:ind w:firstLine="709"/>
        <w:jc w:val="both"/>
        <w:rPr>
          <w:highlight w:val="white"/>
        </w:rPr>
      </w:pPr>
      <w:r>
        <w:t xml:space="preserve">3. </w:t>
      </w:r>
      <w:r>
        <w:rPr>
          <w:highlight w:val="white"/>
        </w:rPr>
        <w:t xml:space="preserve">Выявление в ходе выездного обследования на прилегающей территории сорных растений, высота которых составляет более 20 сантиметров от уровня грунта. </w:t>
      </w:r>
    </w:p>
    <w:p w:rsidR="00C72A4A" w:rsidRDefault="00051035">
      <w:pPr>
        <w:spacing w:line="360" w:lineRule="auto"/>
        <w:ind w:firstLine="709"/>
        <w:jc w:val="both"/>
        <w:rPr>
          <w:highlight w:val="white"/>
        </w:rPr>
      </w:pPr>
      <w:r>
        <w:rPr>
          <w:highlight w:val="white"/>
        </w:rPr>
        <w:t>В настоящем пункте под сорными растениями понимаются сорные растения, определенные в предусмотренном постановлением Правительства Российской Федерации от 18.09.2020 № 1482 «О признаках неиспользования земельных участков из земель сельскохозяйственного назначения по целевому назначению или использования с нарушением законодательства Российской Федерации» перечне</w:t>
      </w:r>
      <w:r>
        <w:t>.</w:t>
      </w:r>
      <w:r>
        <w:br w:type="page"/>
      </w:r>
    </w:p>
    <w:p w:rsidR="00C72A4A" w:rsidRDefault="00051035">
      <w:pPr>
        <w:pStyle w:val="ConsPlusNormal"/>
        <w:ind w:firstLine="0"/>
        <w:jc w:val="right"/>
        <w:rPr>
          <w:rFonts w:ascii="Times New Roman" w:hAnsi="Times New Roman"/>
        </w:rPr>
      </w:pPr>
      <w:r>
        <w:rPr>
          <w:rFonts w:ascii="Times New Roman" w:hAnsi="Times New Roman"/>
          <w:sz w:val="24"/>
        </w:rPr>
        <w:lastRenderedPageBreak/>
        <w:t>Приложение № 3</w:t>
      </w:r>
    </w:p>
    <w:p w:rsidR="00C72A4A" w:rsidRDefault="00051035">
      <w:pPr>
        <w:pStyle w:val="ConsPlusNormal"/>
        <w:ind w:firstLine="0"/>
        <w:jc w:val="right"/>
        <w:rPr>
          <w:rFonts w:ascii="Times New Roman" w:hAnsi="Times New Roman"/>
          <w:sz w:val="24"/>
        </w:rPr>
      </w:pPr>
      <w:r>
        <w:rPr>
          <w:rFonts w:ascii="Times New Roman" w:hAnsi="Times New Roman"/>
          <w:sz w:val="24"/>
        </w:rPr>
        <w:t>к Положению о муниципальном контроле</w:t>
      </w:r>
    </w:p>
    <w:p w:rsidR="00C72A4A" w:rsidRDefault="00051035">
      <w:pPr>
        <w:pStyle w:val="ConsPlusNormal"/>
        <w:ind w:firstLine="0"/>
        <w:jc w:val="right"/>
        <w:rPr>
          <w:rFonts w:ascii="Times New Roman" w:hAnsi="Times New Roman"/>
          <w:sz w:val="24"/>
        </w:rPr>
      </w:pPr>
      <w:r>
        <w:rPr>
          <w:rFonts w:ascii="Times New Roman" w:hAnsi="Times New Roman"/>
          <w:sz w:val="24"/>
        </w:rPr>
        <w:t>в сфере благоустройства на территории</w:t>
      </w:r>
    </w:p>
    <w:p w:rsidR="00C72A4A" w:rsidRDefault="00CD7C0D">
      <w:pPr>
        <w:pStyle w:val="ConsPlusNormal"/>
        <w:ind w:firstLine="0"/>
        <w:jc w:val="right"/>
        <w:rPr>
          <w:rFonts w:ascii="Times New Roman" w:hAnsi="Times New Roman"/>
          <w:sz w:val="24"/>
        </w:rPr>
      </w:pPr>
      <w:r>
        <w:rPr>
          <w:rFonts w:ascii="Times New Roman" w:hAnsi="Times New Roman"/>
          <w:sz w:val="24"/>
        </w:rPr>
        <w:t xml:space="preserve">сельского поселения </w:t>
      </w:r>
      <w:proofErr w:type="spellStart"/>
      <w:r>
        <w:rPr>
          <w:rFonts w:ascii="Times New Roman" w:hAnsi="Times New Roman"/>
          <w:sz w:val="24"/>
        </w:rPr>
        <w:t>Кирилловка</w:t>
      </w:r>
      <w:proofErr w:type="spellEnd"/>
    </w:p>
    <w:p w:rsidR="00C72A4A" w:rsidRDefault="00051035">
      <w:pPr>
        <w:pStyle w:val="ConsPlusNormal"/>
        <w:ind w:firstLine="0"/>
        <w:jc w:val="right"/>
        <w:rPr>
          <w:rFonts w:ascii="Times New Roman" w:hAnsi="Times New Roman"/>
          <w:sz w:val="24"/>
        </w:rPr>
      </w:pPr>
      <w:r>
        <w:rPr>
          <w:rFonts w:ascii="Times New Roman" w:hAnsi="Times New Roman"/>
          <w:sz w:val="24"/>
        </w:rPr>
        <w:t>муниципального района Ставропольский</w:t>
      </w:r>
    </w:p>
    <w:p w:rsidR="00C72A4A" w:rsidRDefault="00051035">
      <w:pPr>
        <w:pStyle w:val="ConsPlusNormal"/>
        <w:ind w:firstLine="0"/>
        <w:jc w:val="right"/>
        <w:rPr>
          <w:rFonts w:ascii="Times New Roman" w:hAnsi="Times New Roman"/>
          <w:i/>
          <w:sz w:val="24"/>
        </w:rPr>
      </w:pPr>
      <w:r>
        <w:rPr>
          <w:rFonts w:ascii="Times New Roman" w:hAnsi="Times New Roman"/>
          <w:sz w:val="24"/>
        </w:rPr>
        <w:t>Самарской области</w:t>
      </w:r>
    </w:p>
    <w:p w:rsidR="00C72A4A" w:rsidRDefault="00C72A4A">
      <w:pPr>
        <w:pStyle w:val="ConsTitle"/>
        <w:widowControl/>
        <w:spacing w:line="360" w:lineRule="auto"/>
        <w:jc w:val="both"/>
        <w:rPr>
          <w:rFonts w:ascii="Times New Roman" w:hAnsi="Times New Roman"/>
          <w:sz w:val="28"/>
        </w:rPr>
      </w:pPr>
    </w:p>
    <w:p w:rsidR="00C72A4A" w:rsidRDefault="00051035">
      <w:pPr>
        <w:spacing w:line="240" w:lineRule="exact"/>
        <w:rPr>
          <w:sz w:val="28"/>
        </w:rPr>
      </w:pPr>
      <w:r>
        <w:rPr>
          <w:sz w:val="28"/>
        </w:rPr>
        <w:t>Ключевые и индикативные показатели контроля в сфере благоустройства</w:t>
      </w:r>
    </w:p>
    <w:p w:rsidR="00C72A4A" w:rsidRDefault="00C72A4A">
      <w:pPr>
        <w:spacing w:line="240" w:lineRule="exact"/>
        <w:rPr>
          <w:sz w:val="28"/>
        </w:rPr>
      </w:pPr>
    </w:p>
    <w:p w:rsidR="00C72A4A" w:rsidRDefault="00C72A4A">
      <w:pPr>
        <w:spacing w:line="240" w:lineRule="exact"/>
        <w:ind w:firstLine="709"/>
        <w:jc w:val="both"/>
        <w:rPr>
          <w:b/>
        </w:rPr>
      </w:pPr>
    </w:p>
    <w:tbl>
      <w:tblPr>
        <w:tblW w:w="0" w:type="auto"/>
        <w:tblInd w:w="-856" w:type="dxa"/>
        <w:tblLayout w:type="fixed"/>
        <w:tblCellMar>
          <w:top w:w="15" w:type="dxa"/>
          <w:left w:w="15" w:type="dxa"/>
          <w:bottom w:w="15" w:type="dxa"/>
          <w:right w:w="15" w:type="dxa"/>
        </w:tblCellMar>
        <w:tblLook w:val="04A0" w:firstRow="1" w:lastRow="0" w:firstColumn="1" w:lastColumn="0" w:noHBand="0" w:noVBand="1"/>
      </w:tblPr>
      <w:tblGrid>
        <w:gridCol w:w="958"/>
        <w:gridCol w:w="1915"/>
        <w:gridCol w:w="1413"/>
        <w:gridCol w:w="3351"/>
        <w:gridCol w:w="1813"/>
        <w:gridCol w:w="1567"/>
      </w:tblGrid>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3"/>
              <w:jc w:val="center"/>
              <w:rPr>
                <w:rFonts w:ascii="Times New Roman" w:hAnsi="Times New Roman"/>
                <w:sz w:val="20"/>
              </w:rPr>
            </w:pPr>
            <w:r>
              <w:rPr>
                <w:rFonts w:ascii="Times New Roman" w:hAnsi="Times New Roman"/>
                <w:sz w:val="20"/>
              </w:rPr>
              <w:t>Индекс показателя</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31"/>
              <w:jc w:val="center"/>
              <w:rPr>
                <w:rFonts w:ascii="Times New Roman" w:hAnsi="Times New Roman"/>
                <w:sz w:val="20"/>
              </w:rPr>
            </w:pPr>
            <w:r>
              <w:rPr>
                <w:rFonts w:ascii="Times New Roman" w:hAnsi="Times New Roman"/>
                <w:sz w:val="20"/>
              </w:rPr>
              <w:t>Наименование показателя</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hanging="41"/>
              <w:jc w:val="center"/>
              <w:rPr>
                <w:rFonts w:ascii="Times New Roman" w:hAnsi="Times New Roman"/>
                <w:sz w:val="20"/>
              </w:rPr>
            </w:pPr>
            <w:r>
              <w:rPr>
                <w:rFonts w:ascii="Times New Roman" w:hAnsi="Times New Roman"/>
                <w:sz w:val="20"/>
              </w:rPr>
              <w:t>Формула расчета</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hanging="32"/>
              <w:jc w:val="center"/>
              <w:rPr>
                <w:rFonts w:ascii="Times New Roman" w:hAnsi="Times New Roman"/>
                <w:sz w:val="20"/>
              </w:rPr>
            </w:pPr>
            <w:r>
              <w:rPr>
                <w:rFonts w:ascii="Times New Roman" w:hAnsi="Times New Roman"/>
                <w:sz w:val="20"/>
              </w:rPr>
              <w:t>Комментарии (интерпретация значений)</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15"/>
              <w:jc w:val="center"/>
              <w:rPr>
                <w:rFonts w:ascii="Times New Roman" w:hAnsi="Times New Roman"/>
                <w:sz w:val="20"/>
              </w:rPr>
            </w:pPr>
            <w:r>
              <w:rPr>
                <w:rFonts w:ascii="Times New Roman" w:hAnsi="Times New Roman"/>
                <w:sz w:val="20"/>
              </w:rPr>
              <w:t>Целевые значения показателей</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0"/>
              <w:jc w:val="center"/>
              <w:rPr>
                <w:rFonts w:ascii="Times New Roman" w:hAnsi="Times New Roman"/>
                <w:sz w:val="20"/>
              </w:rPr>
            </w:pPr>
            <w:r>
              <w:rPr>
                <w:rFonts w:ascii="Times New Roman" w:hAnsi="Times New Roman"/>
                <w:sz w:val="20"/>
              </w:rPr>
              <w:t>Источник данных для определения значения показателя</w:t>
            </w:r>
          </w:p>
        </w:tc>
      </w:tr>
      <w:tr w:rsidR="00C72A4A">
        <w:tc>
          <w:tcPr>
            <w:tcW w:w="11017" w:type="dxa"/>
            <w:gridSpan w:val="6"/>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6"/>
              <w:jc w:val="center"/>
              <w:rPr>
                <w:sz w:val="20"/>
              </w:rPr>
            </w:pPr>
            <w:r>
              <w:rPr>
                <w:sz w:val="20"/>
              </w:rPr>
              <w:t>Ключевые показатели</w:t>
            </w:r>
          </w:p>
          <w:p w:rsidR="00C72A4A" w:rsidRDefault="00C72A4A">
            <w:pPr>
              <w:pStyle w:val="s16"/>
              <w:rPr>
                <w:sz w:val="20"/>
              </w:rPr>
            </w:pPr>
          </w:p>
        </w:tc>
      </w:tr>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3"/>
              <w:jc w:val="center"/>
              <w:rPr>
                <w:rFonts w:ascii="Times New Roman" w:hAnsi="Times New Roman"/>
                <w:sz w:val="20"/>
              </w:rPr>
            </w:pPr>
            <w:r>
              <w:rPr>
                <w:rFonts w:ascii="Times New Roman" w:hAnsi="Times New Roman"/>
                <w:sz w:val="20"/>
              </w:rPr>
              <w:t>А</w:t>
            </w:r>
          </w:p>
        </w:tc>
        <w:tc>
          <w:tcPr>
            <w:tcW w:w="10059" w:type="dxa"/>
            <w:gridSpan w:val="5"/>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rPr>
                <w:sz w:val="20"/>
              </w:rPr>
            </w:pPr>
            <w:r>
              <w:rPr>
                <w:sz w:val="20"/>
              </w:rPr>
              <w:t xml:space="preserve">Показатели результативности, отражающие уровень минимизации вреда (ущерба) охраняемым законом ценностям, уровень устранения риска причинения вреда (ущерба) </w:t>
            </w:r>
          </w:p>
          <w:p w:rsidR="00C72A4A" w:rsidRDefault="00C72A4A">
            <w:pPr>
              <w:pStyle w:val="s16"/>
              <w:rPr>
                <w:sz w:val="20"/>
              </w:rPr>
            </w:pPr>
          </w:p>
          <w:p w:rsidR="00C72A4A" w:rsidRDefault="00C72A4A">
            <w:pPr>
              <w:pStyle w:val="s16"/>
              <w:rPr>
                <w:sz w:val="20"/>
              </w:rPr>
            </w:pPr>
          </w:p>
        </w:tc>
      </w:tr>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3"/>
              <w:jc w:val="center"/>
              <w:rPr>
                <w:rFonts w:ascii="Times New Roman" w:hAnsi="Times New Roman"/>
                <w:sz w:val="20"/>
              </w:rPr>
            </w:pPr>
            <w:r>
              <w:rPr>
                <w:rFonts w:ascii="Times New Roman" w:hAnsi="Times New Roman"/>
                <w:sz w:val="20"/>
              </w:rPr>
              <w:t>А.1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 xml:space="preserve">Доля площади прилегающих территорий, в отношении которых не осуществляется содержание соответствующими собственниками (владельцами) </w:t>
            </w:r>
            <w:r>
              <w:rPr>
                <w:sz w:val="20"/>
                <w:highlight w:val="white"/>
              </w:rPr>
              <w:t>зданий, строений, сооружений, земельных участков,</w:t>
            </w:r>
          </w:p>
          <w:p w:rsidR="00C72A4A" w:rsidRDefault="00051035">
            <w:pPr>
              <w:pStyle w:val="s16"/>
              <w:rPr>
                <w:sz w:val="20"/>
              </w:rPr>
            </w:pPr>
            <w:r>
              <w:rPr>
                <w:sz w:val="20"/>
              </w:rPr>
              <w:t>к общей площади всех прилегающих территорий</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А.1 = 100% х</w:t>
            </w:r>
          </w:p>
          <w:p w:rsidR="00C72A4A" w:rsidRDefault="00051035">
            <w:pPr>
              <w:pStyle w:val="s16"/>
              <w:jc w:val="center"/>
              <w:rPr>
                <w:sz w:val="20"/>
              </w:rPr>
            </w:pPr>
            <w:proofErr w:type="spellStart"/>
            <w:r>
              <w:rPr>
                <w:sz w:val="20"/>
              </w:rPr>
              <w:t>Sне</w:t>
            </w:r>
            <w:proofErr w:type="spellEnd"/>
            <w:r>
              <w:rPr>
                <w:sz w:val="20"/>
              </w:rPr>
              <w:t xml:space="preserve"> сод. / </w:t>
            </w:r>
            <w:proofErr w:type="spellStart"/>
            <w:r>
              <w:rPr>
                <w:sz w:val="20"/>
              </w:rPr>
              <w:t>Sприл</w:t>
            </w:r>
            <w:proofErr w:type="spellEnd"/>
            <w:r>
              <w:rPr>
                <w:sz w:val="20"/>
              </w:rPr>
              <w:t>.</w:t>
            </w:r>
          </w:p>
          <w:p w:rsidR="00C72A4A" w:rsidRDefault="00C72A4A">
            <w:pPr>
              <w:pStyle w:val="s16"/>
              <w:rPr>
                <w:sz w:val="20"/>
              </w:rPr>
            </w:pPr>
          </w:p>
          <w:p w:rsidR="00C72A4A" w:rsidRDefault="00C72A4A">
            <w:pPr>
              <w:pStyle w:val="s16"/>
              <w:rPr>
                <w:sz w:val="20"/>
              </w:rPr>
            </w:pP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 xml:space="preserve">А.1 - доля площади прилегающих территорий, в отношении которых в соответствии с </w:t>
            </w:r>
            <w:r>
              <w:rPr>
                <w:sz w:val="20"/>
                <w:highlight w:val="white"/>
              </w:rPr>
              <w:t xml:space="preserve">правилами благоустройства </w:t>
            </w:r>
            <w:r>
              <w:rPr>
                <w:sz w:val="20"/>
              </w:rPr>
              <w:t xml:space="preserve">не осуществляется содержание соответствующими собственниками (владельцами) </w:t>
            </w:r>
            <w:r>
              <w:rPr>
                <w:sz w:val="20"/>
                <w:highlight w:val="white"/>
              </w:rPr>
              <w:t xml:space="preserve">зданий, строений, сооружений, земельных участков, </w:t>
            </w:r>
            <w:r>
              <w:rPr>
                <w:sz w:val="20"/>
              </w:rPr>
              <w:t>к общей площади всех прилегающих территорий</w:t>
            </w:r>
          </w:p>
          <w:p w:rsidR="00C72A4A" w:rsidRDefault="00C72A4A">
            <w:pPr>
              <w:pStyle w:val="s16"/>
              <w:rPr>
                <w:sz w:val="20"/>
              </w:rPr>
            </w:pPr>
          </w:p>
          <w:p w:rsidR="00C72A4A" w:rsidRDefault="00051035">
            <w:pPr>
              <w:pStyle w:val="s16"/>
              <w:rPr>
                <w:sz w:val="20"/>
              </w:rPr>
            </w:pPr>
            <w:proofErr w:type="spellStart"/>
            <w:r>
              <w:rPr>
                <w:sz w:val="20"/>
              </w:rPr>
              <w:t>Sне</w:t>
            </w:r>
            <w:proofErr w:type="spellEnd"/>
            <w:r>
              <w:rPr>
                <w:sz w:val="20"/>
              </w:rPr>
              <w:t xml:space="preserve"> сод.  – общая площадь прилегающих территорий, в отношении которых в соответствии с </w:t>
            </w:r>
            <w:r>
              <w:rPr>
                <w:sz w:val="20"/>
                <w:highlight w:val="white"/>
              </w:rPr>
              <w:t xml:space="preserve">правилами благоустройства </w:t>
            </w:r>
            <w:r>
              <w:rPr>
                <w:sz w:val="20"/>
              </w:rPr>
              <w:t xml:space="preserve">не осуществляется содержание соответствующими собственниками (владельцами) </w:t>
            </w:r>
            <w:r>
              <w:rPr>
                <w:sz w:val="20"/>
                <w:highlight w:val="white"/>
              </w:rPr>
              <w:t>зданий, строений, сооружений, земельных участков</w:t>
            </w:r>
          </w:p>
          <w:p w:rsidR="00C72A4A" w:rsidRDefault="00C72A4A">
            <w:pPr>
              <w:pStyle w:val="s16"/>
              <w:rPr>
                <w:sz w:val="20"/>
              </w:rPr>
            </w:pPr>
          </w:p>
          <w:p w:rsidR="00C72A4A" w:rsidRDefault="00051035">
            <w:pPr>
              <w:pStyle w:val="s16"/>
              <w:rPr>
                <w:sz w:val="20"/>
              </w:rPr>
            </w:pPr>
            <w:proofErr w:type="spellStart"/>
            <w:r>
              <w:rPr>
                <w:sz w:val="20"/>
              </w:rPr>
              <w:t>Sприл</w:t>
            </w:r>
            <w:proofErr w:type="spellEnd"/>
            <w:r>
              <w:rPr>
                <w:sz w:val="20"/>
              </w:rPr>
              <w:t>. – общая площадь всех прилегающих территорий</w:t>
            </w:r>
          </w:p>
          <w:p w:rsidR="00C72A4A" w:rsidRDefault="00051035">
            <w:pPr>
              <w:pStyle w:val="empty"/>
              <w:jc w:val="both"/>
              <w:rPr>
                <w:sz w:val="20"/>
              </w:rPr>
            </w:pPr>
            <w:r>
              <w:rPr>
                <w:sz w:val="20"/>
              </w:rPr>
              <w:t>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менее или равно _____ </w:t>
            </w:r>
            <w:r>
              <w:rPr>
                <w:i/>
                <w:sz w:val="20"/>
              </w:rPr>
              <w:t xml:space="preserve">(Указывается значение показателя (например, 0,1 %) исходя из рассчитанной площади территорий, в отношении которых в соответствии с </w:t>
            </w:r>
            <w:r>
              <w:rPr>
                <w:i/>
                <w:sz w:val="20"/>
                <w:highlight w:val="white"/>
              </w:rPr>
              <w:t xml:space="preserve">правилами благоустройства </w:t>
            </w:r>
            <w:r>
              <w:rPr>
                <w:i/>
                <w:sz w:val="20"/>
              </w:rPr>
              <w:t xml:space="preserve">не осуществляется содержание соответствующими собственниками (владельцами) </w:t>
            </w:r>
            <w:r>
              <w:rPr>
                <w:i/>
                <w:sz w:val="20"/>
                <w:highlight w:val="white"/>
              </w:rPr>
              <w:t xml:space="preserve">зданий, строений, сооружений, земельных участков, </w:t>
            </w:r>
            <w:r>
              <w:rPr>
                <w:i/>
                <w:sz w:val="20"/>
              </w:rPr>
              <w:t>с учетом площади всех прилегающих территорий. Соответствующая доля должна уменьшаться из года в год. Следовательно, предлагаем полученную величину уменьшить примерно на 10% в сравнении с предыдущим годом)</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empty"/>
              <w:rPr>
                <w:sz w:val="20"/>
              </w:rPr>
            </w:pPr>
            <w:r>
              <w:rPr>
                <w:sz w:val="20"/>
              </w:rPr>
              <w:t xml:space="preserve">Результаты осуществления контроля в сфере благоустройства в течение отчетного года </w:t>
            </w:r>
          </w:p>
        </w:tc>
      </w:tr>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3"/>
              <w:jc w:val="center"/>
              <w:rPr>
                <w:rFonts w:ascii="Times New Roman" w:hAnsi="Times New Roman"/>
                <w:sz w:val="20"/>
              </w:rPr>
            </w:pPr>
            <w:r>
              <w:rPr>
                <w:rFonts w:ascii="Times New Roman" w:hAnsi="Times New Roman"/>
                <w:sz w:val="20"/>
              </w:rPr>
              <w:lastRenderedPageBreak/>
              <w:t>А.2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rPr>
                <w:sz w:val="20"/>
              </w:rPr>
            </w:pPr>
            <w:r>
              <w:rPr>
                <w:sz w:val="20"/>
              </w:rPr>
              <w:t xml:space="preserve">Показатель интенсивности использования озелененных территорий и территорий общего пользования с нарушениями обязательных требований  </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А.2 = </w:t>
            </w:r>
          </w:p>
          <w:p w:rsidR="00C72A4A" w:rsidRDefault="00051035">
            <w:pPr>
              <w:pStyle w:val="s16"/>
              <w:jc w:val="center"/>
              <w:rPr>
                <w:sz w:val="20"/>
              </w:rPr>
            </w:pPr>
            <w:proofErr w:type="spellStart"/>
            <w:proofErr w:type="gramStart"/>
            <w:r>
              <w:rPr>
                <w:sz w:val="20"/>
              </w:rPr>
              <w:t>КНОТотч</w:t>
            </w:r>
            <w:proofErr w:type="spellEnd"/>
            <w:r>
              <w:rPr>
                <w:sz w:val="20"/>
              </w:rPr>
              <w:t>./</w:t>
            </w:r>
            <w:proofErr w:type="gramEnd"/>
            <w:r>
              <w:rPr>
                <w:sz w:val="20"/>
              </w:rPr>
              <w:t xml:space="preserve"> </w:t>
            </w:r>
            <w:proofErr w:type="spellStart"/>
            <w:r>
              <w:rPr>
                <w:sz w:val="20"/>
              </w:rPr>
              <w:t>КНОТср</w:t>
            </w:r>
            <w:proofErr w:type="spellEnd"/>
            <w:r>
              <w:rPr>
                <w:sz w:val="20"/>
              </w:rPr>
              <w:t>.</w:t>
            </w:r>
          </w:p>
          <w:p w:rsidR="00C72A4A" w:rsidRDefault="00C72A4A">
            <w:pPr>
              <w:pStyle w:val="s16"/>
              <w:rPr>
                <w:sz w:val="20"/>
              </w:rPr>
            </w:pPr>
          </w:p>
          <w:p w:rsidR="00C72A4A" w:rsidRDefault="00C72A4A">
            <w:pPr>
              <w:pStyle w:val="s16"/>
              <w:jc w:val="center"/>
              <w:rPr>
                <w:sz w:val="20"/>
              </w:rPr>
            </w:pP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rPr>
                <w:sz w:val="20"/>
              </w:rPr>
            </w:pPr>
            <w:r>
              <w:rPr>
                <w:sz w:val="20"/>
              </w:rPr>
              <w:t>А.2 - показатель интенсивности использования озелененных территорий, не являющихся прилегающими территориями, и территорий общего пользования с нарушениями обязательных требований. Под соответствующими нарушениями понимаются выявленные случаи:</w:t>
            </w:r>
          </w:p>
          <w:p w:rsidR="00C72A4A" w:rsidRDefault="00051035">
            <w:pPr>
              <w:pStyle w:val="s1"/>
              <w:ind w:firstLine="0"/>
              <w:rPr>
                <w:rFonts w:ascii="Times New Roman" w:hAnsi="Times New Roman"/>
                <w:sz w:val="20"/>
              </w:rPr>
            </w:pPr>
            <w:r>
              <w:rPr>
                <w:rFonts w:ascii="Times New Roman" w:hAnsi="Times New Roman"/>
                <w:sz w:val="20"/>
              </w:rPr>
              <w:t xml:space="preserve">- свалок мусора и иных отходов производства и потребления на территориях общего пользования; </w:t>
            </w:r>
          </w:p>
          <w:p w:rsidR="00C72A4A" w:rsidRDefault="00051035">
            <w:pPr>
              <w:rPr>
                <w:sz w:val="20"/>
                <w:highlight w:val="white"/>
              </w:rPr>
            </w:pPr>
            <w:r>
              <w:rPr>
                <w:sz w:val="20"/>
                <w:highlight w:val="white"/>
              </w:rPr>
              <w:t>- наличия самовольно нанесенных надписей или рисунков в общественных местах;</w:t>
            </w:r>
          </w:p>
          <w:p w:rsidR="00C72A4A" w:rsidRDefault="00051035">
            <w:pPr>
              <w:pStyle w:val="s1"/>
              <w:ind w:firstLine="0"/>
              <w:rPr>
                <w:rFonts w:ascii="Times New Roman" w:hAnsi="Times New Roman"/>
                <w:sz w:val="20"/>
              </w:rPr>
            </w:pPr>
            <w:r>
              <w:rPr>
                <w:rFonts w:ascii="Times New Roman" w:hAnsi="Times New Roman"/>
                <w:sz w:val="20"/>
              </w:rPr>
              <w:t>- наличия ограждений, препятствующих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rsidR="00C72A4A" w:rsidRDefault="00051035">
            <w:pPr>
              <w:pStyle w:val="s1"/>
              <w:ind w:firstLine="0"/>
              <w:rPr>
                <w:rFonts w:ascii="Times New Roman" w:hAnsi="Times New Roman"/>
                <w:sz w:val="20"/>
              </w:rPr>
            </w:pPr>
            <w:r>
              <w:rPr>
                <w:rFonts w:ascii="Times New Roman" w:hAnsi="Times New Roman"/>
                <w:sz w:val="20"/>
              </w:rPr>
              <w:t>- осуществления земляных работ без разрешения на их осуществление либо с превышением срока действия такого разрешения;</w:t>
            </w:r>
          </w:p>
          <w:p w:rsidR="00C72A4A" w:rsidRDefault="00051035">
            <w:pPr>
              <w:rPr>
                <w:sz w:val="20"/>
              </w:rPr>
            </w:pPr>
            <w:r>
              <w:rPr>
                <w:sz w:val="20"/>
              </w:rPr>
              <w:t>- создания препятствий для свободного прохода к зданиям и входам в них, а также для свободных въездов во дворы, обеспечения безопасности пешеходов и безопасного пешеходного движения, включая инвалидов и другие маломобильные группы населения, при осуществлении земляных работ;</w:t>
            </w:r>
          </w:p>
          <w:p w:rsidR="00C72A4A" w:rsidRDefault="00051035">
            <w:pPr>
              <w:rPr>
                <w:sz w:val="20"/>
              </w:rPr>
            </w:pPr>
            <w:r>
              <w:rPr>
                <w:sz w:val="20"/>
              </w:rPr>
              <w:t>- размещения транспортных средств на озеленённой территории, размещение транспортных средств на которой ограничено правилами благоустройства территории;</w:t>
            </w:r>
          </w:p>
          <w:p w:rsidR="00C72A4A" w:rsidRDefault="00051035">
            <w:pPr>
              <w:pStyle w:val="23"/>
              <w:tabs>
                <w:tab w:val="left" w:pos="1200"/>
              </w:tabs>
              <w:spacing w:after="0" w:line="240" w:lineRule="auto"/>
              <w:rPr>
                <w:sz w:val="20"/>
              </w:rPr>
            </w:pPr>
            <w:r>
              <w:rPr>
                <w:sz w:val="20"/>
              </w:rPr>
              <w:t xml:space="preserve">- удаления (сноса), пересадки деревьев и кустарников без порубочного билета или разрешения на пересадку деревьев и кустарников, в случаях, когда удаление (снос) или пересадка должны быть осуществлены исключительно в соответствии с такими документами; </w:t>
            </w:r>
          </w:p>
          <w:p w:rsidR="00C72A4A" w:rsidRDefault="00051035">
            <w:pPr>
              <w:pStyle w:val="s16"/>
              <w:rPr>
                <w:sz w:val="20"/>
              </w:rPr>
            </w:pPr>
            <w:r>
              <w:rPr>
                <w:sz w:val="20"/>
              </w:rPr>
              <w:t>- выпаса сельскохозяйственных животных и птиц на территориях общего пользования.</w:t>
            </w:r>
          </w:p>
          <w:p w:rsidR="00C72A4A" w:rsidRDefault="00C72A4A">
            <w:pPr>
              <w:pStyle w:val="s16"/>
              <w:rPr>
                <w:sz w:val="20"/>
              </w:rPr>
            </w:pPr>
          </w:p>
          <w:p w:rsidR="00C72A4A" w:rsidRDefault="00051035">
            <w:pPr>
              <w:pStyle w:val="s16"/>
              <w:rPr>
                <w:sz w:val="20"/>
              </w:rPr>
            </w:pPr>
            <w:proofErr w:type="spellStart"/>
            <w:r>
              <w:rPr>
                <w:sz w:val="20"/>
              </w:rPr>
              <w:t>КНОТотч</w:t>
            </w:r>
            <w:proofErr w:type="spellEnd"/>
            <w:r>
              <w:rPr>
                <w:sz w:val="20"/>
              </w:rPr>
              <w:t xml:space="preserve">. – количество случаев использования в отчетном году озелененных территорий, не являющихся прилегающими территориями, и территорий общего </w:t>
            </w:r>
            <w:r>
              <w:rPr>
                <w:sz w:val="20"/>
              </w:rPr>
              <w:lastRenderedPageBreak/>
              <w:t>пользования с нарушениями обязательных требований</w:t>
            </w:r>
          </w:p>
          <w:p w:rsidR="00C72A4A" w:rsidRDefault="00C72A4A">
            <w:pPr>
              <w:pStyle w:val="s16"/>
              <w:rPr>
                <w:sz w:val="20"/>
              </w:rPr>
            </w:pPr>
          </w:p>
          <w:p w:rsidR="00C72A4A" w:rsidRDefault="00051035">
            <w:pPr>
              <w:pStyle w:val="s16"/>
              <w:rPr>
                <w:sz w:val="20"/>
              </w:rPr>
            </w:pPr>
            <w:proofErr w:type="spellStart"/>
            <w:r>
              <w:rPr>
                <w:sz w:val="20"/>
              </w:rPr>
              <w:t>КНОТср</w:t>
            </w:r>
            <w:proofErr w:type="spellEnd"/>
            <w:r>
              <w:rPr>
                <w:sz w:val="20"/>
              </w:rPr>
              <w:t>. – среднегодовое количество случаев использования озелененных территорий, не являющихся прилегающими территориями, и территорий общего пользования с нарушениями обязательных требований за последние 5 лет. В случае отсутствия соответствующей информации за последние 5 лет, соответствующий показатель определяется как среднегодовой за последние несколько лет (от 2 до 4) либо как показатель за год, предшествующий отчетному.</w:t>
            </w:r>
          </w:p>
          <w:p w:rsidR="00C72A4A" w:rsidRDefault="00051035">
            <w:pPr>
              <w:pStyle w:val="s16"/>
              <w:rPr>
                <w:sz w:val="20"/>
              </w:rPr>
            </w:pPr>
            <w:r>
              <w:rPr>
                <w:sz w:val="20"/>
              </w:rPr>
              <w:t>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lastRenderedPageBreak/>
              <w:t xml:space="preserve">менее или равно _____ </w:t>
            </w:r>
          </w:p>
          <w:p w:rsidR="00C72A4A" w:rsidRDefault="00051035">
            <w:pPr>
              <w:pStyle w:val="s16"/>
              <w:jc w:val="center"/>
              <w:rPr>
                <w:i/>
                <w:sz w:val="20"/>
              </w:rPr>
            </w:pPr>
            <w:r>
              <w:rPr>
                <w:i/>
                <w:sz w:val="20"/>
              </w:rPr>
              <w:t xml:space="preserve">(Указывается значение показателя (например, 0,9). </w:t>
            </w:r>
          </w:p>
          <w:p w:rsidR="00C72A4A" w:rsidRDefault="00051035">
            <w:pPr>
              <w:pStyle w:val="s16"/>
              <w:jc w:val="center"/>
              <w:rPr>
                <w:i/>
                <w:sz w:val="20"/>
              </w:rPr>
            </w:pPr>
            <w:r>
              <w:rPr>
                <w:i/>
                <w:sz w:val="20"/>
              </w:rPr>
              <w:t>Количество нарушений должно уменьшаться из года в год.)</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empty"/>
              <w:rPr>
                <w:sz w:val="20"/>
              </w:rPr>
            </w:pPr>
            <w:r>
              <w:rPr>
                <w:sz w:val="20"/>
              </w:rPr>
              <w:t>Результаты осуществления в сфере благоустройства в течение отчетного года и предыдущих лет</w:t>
            </w:r>
          </w:p>
        </w:tc>
      </w:tr>
      <w:tr w:rsidR="00C72A4A">
        <w:tc>
          <w:tcPr>
            <w:tcW w:w="11017" w:type="dxa"/>
            <w:gridSpan w:val="6"/>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empty"/>
              <w:jc w:val="center"/>
              <w:rPr>
                <w:sz w:val="20"/>
              </w:rPr>
            </w:pPr>
            <w:r>
              <w:rPr>
                <w:sz w:val="20"/>
              </w:rPr>
              <w:lastRenderedPageBreak/>
              <w:t>Индикативные показатели</w:t>
            </w:r>
          </w:p>
        </w:tc>
      </w:tr>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3"/>
              <w:jc w:val="center"/>
              <w:rPr>
                <w:rFonts w:ascii="Times New Roman" w:hAnsi="Times New Roman"/>
                <w:sz w:val="20"/>
              </w:rPr>
            </w:pPr>
            <w:r>
              <w:rPr>
                <w:rFonts w:ascii="Times New Roman" w:hAnsi="Times New Roman"/>
                <w:sz w:val="20"/>
              </w:rPr>
              <w:t>Б</w:t>
            </w:r>
          </w:p>
        </w:tc>
        <w:tc>
          <w:tcPr>
            <w:tcW w:w="10059" w:type="dxa"/>
            <w:gridSpan w:val="5"/>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rPr>
                <w:sz w:val="20"/>
              </w:rPr>
            </w:pPr>
            <w:r>
              <w:rPr>
                <w:sz w:val="20"/>
              </w:rPr>
              <w:t xml:space="preserve">Показатели эффективности, применяемые для мониторинга контрольной деятельности, её анализа, выявления проблем, возникающих при её осуществлении, и определения причин их возникновения, характеризующих соотношение между степенью устранения риска причинения вреда (ущерба) и объемом трудовых, материальных и финансовых ресурсов, а также уровень вмешательства в деятельность контролируемых лиц   </w:t>
            </w:r>
          </w:p>
          <w:p w:rsidR="00C72A4A" w:rsidRDefault="00C72A4A">
            <w:pPr>
              <w:pStyle w:val="empty"/>
              <w:rPr>
                <w:sz w:val="20"/>
              </w:rPr>
            </w:pPr>
          </w:p>
        </w:tc>
      </w:tr>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3"/>
              <w:jc w:val="center"/>
              <w:rPr>
                <w:rFonts w:ascii="Times New Roman" w:hAnsi="Times New Roman"/>
                <w:sz w:val="20"/>
              </w:rPr>
            </w:pPr>
            <w:r>
              <w:rPr>
                <w:rFonts w:ascii="Times New Roman" w:hAnsi="Times New Roman"/>
                <w:sz w:val="20"/>
              </w:rPr>
              <w:t>Б.1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Количество внеплановых контрольных мероприятий, проведенных за отчетный период</w:t>
            </w:r>
          </w:p>
          <w:p w:rsidR="00C72A4A" w:rsidRDefault="00C72A4A">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Б.1 = </w:t>
            </w:r>
            <w:proofErr w:type="spellStart"/>
            <w:r>
              <w:rPr>
                <w:sz w:val="20"/>
              </w:rPr>
              <w:t>Sum</w:t>
            </w:r>
            <w:proofErr w:type="spellEnd"/>
            <w:r>
              <w:rPr>
                <w:sz w:val="20"/>
              </w:rPr>
              <w:t>(КВМ)</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rPr>
                <w:sz w:val="20"/>
              </w:rPr>
            </w:pPr>
            <w:r>
              <w:rPr>
                <w:sz w:val="20"/>
              </w:rPr>
              <w:t>Б.1 определяется как сумма внеплановых контрольных мероприятий (КВМ), проведенных за отчетный период</w:t>
            </w:r>
          </w:p>
          <w:p w:rsidR="00C72A4A" w:rsidRDefault="00C72A4A">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Целевое значение не устанавливается, так как муниципальный контроль не преследует цели повышения интенсивности проведения муниципального контроля и привлечения к ответственности контролируемых лиц, а в большей степени ориентирован на профилактику нарушений обязательных требований</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empty"/>
              <w:rPr>
                <w:sz w:val="20"/>
              </w:rPr>
            </w:pPr>
            <w:r>
              <w:rPr>
                <w:sz w:val="20"/>
              </w:rPr>
              <w:t xml:space="preserve">Результаты осуществления муниципального контроля в отчетном году </w:t>
            </w:r>
          </w:p>
        </w:tc>
      </w:tr>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3"/>
              <w:jc w:val="center"/>
              <w:rPr>
                <w:rFonts w:ascii="Times New Roman" w:hAnsi="Times New Roman"/>
                <w:sz w:val="20"/>
              </w:rPr>
            </w:pPr>
            <w:r>
              <w:rPr>
                <w:rFonts w:ascii="Times New Roman" w:hAnsi="Times New Roman"/>
                <w:sz w:val="20"/>
              </w:rPr>
              <w:t>Б.2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 xml:space="preserve">Количество 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w:t>
            </w:r>
            <w:r>
              <w:rPr>
                <w:sz w:val="20"/>
              </w:rPr>
              <w:lastRenderedPageBreak/>
              <w:t>отклонения объекта контроля от таких параметров, за отчетный период</w:t>
            </w:r>
          </w:p>
          <w:p w:rsidR="00C72A4A" w:rsidRDefault="00C72A4A">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lastRenderedPageBreak/>
              <w:t xml:space="preserve">Б.2 = </w:t>
            </w:r>
            <w:proofErr w:type="spellStart"/>
            <w:r>
              <w:rPr>
                <w:sz w:val="20"/>
              </w:rPr>
              <w:t>Sum</w:t>
            </w:r>
            <w:proofErr w:type="spellEnd"/>
            <w:r>
              <w:rPr>
                <w:sz w:val="20"/>
              </w:rPr>
              <w:t>(КВМИР)</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rPr>
                <w:sz w:val="20"/>
              </w:rPr>
            </w:pPr>
            <w:r>
              <w:rPr>
                <w:sz w:val="20"/>
              </w:rPr>
              <w:t>Б.2 определяется как сумма 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(КВМИР), проведенных за отчетный период</w:t>
            </w:r>
          </w:p>
          <w:p w:rsidR="00C72A4A" w:rsidRDefault="00C72A4A">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empty"/>
              <w:rPr>
                <w:sz w:val="20"/>
              </w:rPr>
            </w:pPr>
            <w:r>
              <w:rPr>
                <w:sz w:val="20"/>
              </w:rPr>
              <w:t xml:space="preserve">Результаты осуществления муниципального контроля в отчетном году </w:t>
            </w:r>
          </w:p>
        </w:tc>
      </w:tr>
      <w:tr w:rsidR="00C72A4A">
        <w:trPr>
          <w:trHeight w:val="5928"/>
        </w:trPr>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3"/>
              <w:jc w:val="center"/>
              <w:rPr>
                <w:rFonts w:ascii="Times New Roman" w:hAnsi="Times New Roman"/>
                <w:sz w:val="20"/>
              </w:rPr>
            </w:pPr>
            <w:r>
              <w:rPr>
                <w:rFonts w:ascii="Times New Roman" w:hAnsi="Times New Roman"/>
                <w:sz w:val="20"/>
              </w:rPr>
              <w:lastRenderedPageBreak/>
              <w:t>Б.3</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Количество контрольных мероприятий, проведенных с использованием средств дистанционного взаимодействия, за отчетный период</w:t>
            </w:r>
          </w:p>
          <w:p w:rsidR="00C72A4A" w:rsidRDefault="00C72A4A">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Б.3 = </w:t>
            </w:r>
            <w:proofErr w:type="spellStart"/>
            <w:r>
              <w:rPr>
                <w:sz w:val="20"/>
              </w:rPr>
              <w:t>Sum</w:t>
            </w:r>
            <w:proofErr w:type="spellEnd"/>
            <w:r>
              <w:rPr>
                <w:sz w:val="20"/>
              </w:rPr>
              <w:t>(</w:t>
            </w:r>
            <w:proofErr w:type="spellStart"/>
            <w:r>
              <w:rPr>
                <w:sz w:val="20"/>
              </w:rPr>
              <w:t>КМДист</w:t>
            </w:r>
            <w:proofErr w:type="spellEnd"/>
            <w:r>
              <w:rPr>
                <w:sz w:val="20"/>
              </w:rPr>
              <w:t>)</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rPr>
                <w:sz w:val="20"/>
              </w:rPr>
            </w:pPr>
            <w:r>
              <w:rPr>
                <w:sz w:val="20"/>
              </w:rPr>
              <w:t>Б.3 определяется как сумма контрольных мероприятий, проведенных с использованием средств дистанционного взаимодействия (</w:t>
            </w:r>
            <w:proofErr w:type="spellStart"/>
            <w:r>
              <w:rPr>
                <w:sz w:val="20"/>
              </w:rPr>
              <w:t>КМДист</w:t>
            </w:r>
            <w:proofErr w:type="spellEnd"/>
            <w:r>
              <w:rPr>
                <w:sz w:val="20"/>
              </w:rPr>
              <w:t>), проведенных за отчетный период.</w:t>
            </w:r>
          </w:p>
          <w:p w:rsidR="00C72A4A" w:rsidRDefault="00C72A4A">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empty"/>
              <w:rPr>
                <w:sz w:val="20"/>
              </w:rPr>
            </w:pPr>
            <w:r>
              <w:rPr>
                <w:sz w:val="20"/>
              </w:rPr>
              <w:t xml:space="preserve">Результаты осуществления муниципального контроля в отчетном году </w:t>
            </w:r>
          </w:p>
        </w:tc>
      </w:tr>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3"/>
              <w:jc w:val="center"/>
              <w:rPr>
                <w:rFonts w:ascii="Times New Roman" w:hAnsi="Times New Roman"/>
                <w:sz w:val="20"/>
              </w:rPr>
            </w:pPr>
            <w:r>
              <w:rPr>
                <w:rFonts w:ascii="Times New Roman" w:hAnsi="Times New Roman"/>
                <w:sz w:val="20"/>
              </w:rPr>
              <w:t>Б.4</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r>
              <w:rPr>
                <w:sz w:val="20"/>
              </w:rPr>
              <w:t>Количество обязательных профилактических визитов, проведенных за отчетный период</w:t>
            </w:r>
          </w:p>
          <w:p w:rsidR="00C72A4A" w:rsidRDefault="00C72A4A">
            <w:pPr>
              <w:rPr>
                <w:sz w:val="20"/>
              </w:rPr>
            </w:pPr>
          </w:p>
          <w:p w:rsidR="00C72A4A" w:rsidRDefault="00C72A4A">
            <w:pPr>
              <w:rPr>
                <w:sz w:val="20"/>
              </w:rPr>
            </w:pPr>
          </w:p>
          <w:p w:rsidR="00C72A4A" w:rsidRDefault="00C72A4A">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Б.4 = </w:t>
            </w:r>
            <w:proofErr w:type="spellStart"/>
            <w:r>
              <w:rPr>
                <w:sz w:val="20"/>
              </w:rPr>
              <w:t>Sum</w:t>
            </w:r>
            <w:proofErr w:type="spellEnd"/>
            <w:r>
              <w:rPr>
                <w:sz w:val="20"/>
              </w:rPr>
              <w:t>(КОПВ)</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rPr>
                <w:sz w:val="20"/>
              </w:rPr>
            </w:pPr>
            <w:r>
              <w:rPr>
                <w:sz w:val="20"/>
              </w:rPr>
              <w:t>Б.4 определяется как сумма обязательных профилактических визитов (КОПВ), проведенных за отчетный период.</w:t>
            </w:r>
          </w:p>
          <w:p w:rsidR="00C72A4A" w:rsidRDefault="00C72A4A">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Целевое значение либо не устанавливается, либо устанавливается равным количеству обязательных профилактических визитов, предусмотренных программой профилактики </w:t>
            </w:r>
            <w:r>
              <w:rPr>
                <w:sz w:val="20"/>
                <w:highlight w:val="white"/>
              </w:rPr>
              <w:t>рисков причинения вреда (ущерба) охраняемым законом ценностям в сфере</w:t>
            </w:r>
            <w:r>
              <w:rPr>
                <w:sz w:val="20"/>
              </w:rPr>
              <w:t xml:space="preserve"> соответствующего вида муниципального контроля</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empty"/>
              <w:rPr>
                <w:sz w:val="20"/>
              </w:rPr>
            </w:pPr>
            <w:r>
              <w:rPr>
                <w:sz w:val="20"/>
              </w:rPr>
              <w:t xml:space="preserve">Результаты осуществления муниципального контроля в отчетном году </w:t>
            </w:r>
          </w:p>
        </w:tc>
      </w:tr>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3"/>
              <w:jc w:val="center"/>
              <w:rPr>
                <w:rFonts w:ascii="Times New Roman" w:hAnsi="Times New Roman"/>
                <w:sz w:val="20"/>
              </w:rPr>
            </w:pPr>
            <w:r>
              <w:rPr>
                <w:rFonts w:ascii="Times New Roman" w:hAnsi="Times New Roman"/>
                <w:sz w:val="20"/>
              </w:rPr>
              <w:t>Б.5</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r>
              <w:rPr>
                <w:sz w:val="20"/>
              </w:rPr>
              <w:t>Количество профилактических визитов, проведенных по инициативе контролируемого лица, за отчетный период</w:t>
            </w:r>
          </w:p>
          <w:p w:rsidR="00C72A4A" w:rsidRDefault="00C72A4A">
            <w:pPr>
              <w:rPr>
                <w:sz w:val="20"/>
              </w:rPr>
            </w:pPr>
          </w:p>
          <w:p w:rsidR="00C72A4A" w:rsidRDefault="00C72A4A">
            <w:pPr>
              <w:rPr>
                <w:sz w:val="20"/>
              </w:rPr>
            </w:pPr>
          </w:p>
          <w:p w:rsidR="00C72A4A" w:rsidRDefault="00C72A4A">
            <w:pPr>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lastRenderedPageBreak/>
              <w:t xml:space="preserve">Б.5 = </w:t>
            </w:r>
            <w:proofErr w:type="spellStart"/>
            <w:r>
              <w:rPr>
                <w:sz w:val="20"/>
              </w:rPr>
              <w:t>Sum</w:t>
            </w:r>
            <w:proofErr w:type="spellEnd"/>
            <w:r>
              <w:rPr>
                <w:sz w:val="20"/>
              </w:rPr>
              <w:t>(КПВИ)</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rPr>
                <w:sz w:val="20"/>
              </w:rPr>
            </w:pPr>
            <w:r>
              <w:rPr>
                <w:sz w:val="20"/>
              </w:rPr>
              <w:t>Б.5 определяется как сумма обязательных профилактических визитов, проведенных по инициативе контролируемого лица (КПВИ), за отчетный период.</w:t>
            </w:r>
          </w:p>
          <w:p w:rsidR="00C72A4A" w:rsidRDefault="00C72A4A">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empty"/>
              <w:rPr>
                <w:sz w:val="20"/>
              </w:rPr>
            </w:pPr>
            <w:r>
              <w:rPr>
                <w:sz w:val="20"/>
              </w:rPr>
              <w:t xml:space="preserve">Результаты осуществления муниципального контроля в отчетном году </w:t>
            </w:r>
          </w:p>
        </w:tc>
      </w:tr>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3"/>
              <w:jc w:val="center"/>
              <w:rPr>
                <w:rFonts w:ascii="Times New Roman" w:hAnsi="Times New Roman"/>
                <w:sz w:val="20"/>
              </w:rPr>
            </w:pPr>
            <w:r>
              <w:rPr>
                <w:rFonts w:ascii="Times New Roman" w:hAnsi="Times New Roman"/>
                <w:sz w:val="20"/>
              </w:rPr>
              <w:lastRenderedPageBreak/>
              <w:t>Б.6</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Количество предостережений о недопустимости нарушения обязательных требований, объявленных за отчетный период</w:t>
            </w:r>
          </w:p>
          <w:p w:rsidR="00C72A4A" w:rsidRDefault="00C72A4A">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Б.6 = </w:t>
            </w:r>
            <w:proofErr w:type="spellStart"/>
            <w:r>
              <w:rPr>
                <w:sz w:val="20"/>
              </w:rPr>
              <w:t>Sum</w:t>
            </w:r>
            <w:proofErr w:type="spellEnd"/>
            <w:r>
              <w:rPr>
                <w:sz w:val="20"/>
              </w:rPr>
              <w:t>(КПНН)</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rPr>
                <w:sz w:val="20"/>
              </w:rPr>
            </w:pPr>
            <w:r>
              <w:rPr>
                <w:sz w:val="20"/>
              </w:rPr>
              <w:t>Б.6 определяется как сумма предостережений о недопустимости нарушения обязательных требований (КПНН), проведенных за отчетный период.</w:t>
            </w:r>
          </w:p>
          <w:p w:rsidR="00C72A4A" w:rsidRDefault="00C72A4A">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empty"/>
              <w:rPr>
                <w:sz w:val="20"/>
              </w:rPr>
            </w:pPr>
            <w:r>
              <w:rPr>
                <w:sz w:val="20"/>
              </w:rPr>
              <w:t xml:space="preserve">Результаты осуществления муниципального контроля в отчетном году </w:t>
            </w:r>
          </w:p>
        </w:tc>
      </w:tr>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3"/>
              <w:jc w:val="center"/>
              <w:rPr>
                <w:rFonts w:ascii="Times New Roman" w:hAnsi="Times New Roman"/>
                <w:sz w:val="20"/>
              </w:rPr>
            </w:pPr>
            <w:r>
              <w:rPr>
                <w:rFonts w:ascii="Times New Roman" w:hAnsi="Times New Roman"/>
                <w:sz w:val="20"/>
              </w:rPr>
              <w:t>Б.7</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Количество контрольных</w:t>
            </w:r>
          </w:p>
          <w:p w:rsidR="00C72A4A" w:rsidRDefault="00051035">
            <w:pPr>
              <w:rPr>
                <w:sz w:val="20"/>
              </w:rPr>
            </w:pPr>
            <w:r>
              <w:rPr>
                <w:sz w:val="20"/>
              </w:rPr>
              <w:t>мероприятий, по результатам которых выявлены нарушения обязательных требований, за отчетный период</w:t>
            </w:r>
          </w:p>
          <w:p w:rsidR="00C72A4A" w:rsidRDefault="00C72A4A">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Б.7 = </w:t>
            </w:r>
            <w:proofErr w:type="spellStart"/>
            <w:r>
              <w:rPr>
                <w:sz w:val="20"/>
              </w:rPr>
              <w:t>Sum</w:t>
            </w:r>
            <w:proofErr w:type="spellEnd"/>
            <w:r>
              <w:rPr>
                <w:sz w:val="20"/>
              </w:rPr>
              <w:t>(КМНОТ)</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Б.7 определяется как сумма контрольных мероприятий, по результатам которых выявлены нарушения обязательных требований (КМНОТ), проведенных за отчетный период.</w:t>
            </w:r>
          </w:p>
          <w:p w:rsidR="00C72A4A" w:rsidRDefault="00C72A4A">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empty"/>
              <w:rPr>
                <w:sz w:val="20"/>
              </w:rPr>
            </w:pPr>
            <w:r>
              <w:rPr>
                <w:sz w:val="20"/>
              </w:rPr>
              <w:t xml:space="preserve">Результаты осуществления муниципального контроля в отчетном году </w:t>
            </w:r>
          </w:p>
        </w:tc>
      </w:tr>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3"/>
              <w:jc w:val="center"/>
              <w:rPr>
                <w:rFonts w:ascii="Times New Roman" w:hAnsi="Times New Roman"/>
                <w:sz w:val="20"/>
              </w:rPr>
            </w:pPr>
            <w:r>
              <w:rPr>
                <w:rFonts w:ascii="Times New Roman" w:hAnsi="Times New Roman"/>
                <w:sz w:val="20"/>
              </w:rPr>
              <w:t>Б.8</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r>
              <w:rPr>
                <w:sz w:val="20"/>
              </w:rPr>
              <w:t>Количество контрольных мероприятий, по итогам которых возбуждены дела об административных правонарушениях, за отчетный период</w:t>
            </w:r>
          </w:p>
          <w:p w:rsidR="00C72A4A" w:rsidRDefault="00C72A4A">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Б.8 = </w:t>
            </w:r>
            <w:proofErr w:type="spellStart"/>
            <w:r>
              <w:rPr>
                <w:sz w:val="20"/>
              </w:rPr>
              <w:t>Sum</w:t>
            </w:r>
            <w:proofErr w:type="spellEnd"/>
            <w:r>
              <w:rPr>
                <w:sz w:val="20"/>
              </w:rPr>
              <w:t>(КМАП)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Б.8 определяется как сумма контрольных мероприятий, по итогам которых возбуждены дела об административных правонарушениях (КМАП), проведенных за отчетный период.</w:t>
            </w:r>
          </w:p>
          <w:p w:rsidR="00C72A4A" w:rsidRDefault="00C72A4A">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empty"/>
              <w:rPr>
                <w:sz w:val="20"/>
              </w:rPr>
            </w:pPr>
            <w:r>
              <w:rPr>
                <w:sz w:val="20"/>
              </w:rPr>
              <w:t xml:space="preserve">Результаты осуществления муниципального контроля в отчетном году </w:t>
            </w:r>
          </w:p>
        </w:tc>
      </w:tr>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3"/>
              <w:jc w:val="center"/>
              <w:rPr>
                <w:rFonts w:ascii="Times New Roman" w:hAnsi="Times New Roman"/>
                <w:sz w:val="20"/>
              </w:rPr>
            </w:pPr>
            <w:r>
              <w:rPr>
                <w:rFonts w:ascii="Times New Roman" w:hAnsi="Times New Roman"/>
                <w:sz w:val="20"/>
              </w:rPr>
              <w:t>Б.9</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Сумма административных штрафов, наложенных по результатам контрольных мероприятий, за отчетный период</w:t>
            </w:r>
          </w:p>
          <w:p w:rsidR="00C72A4A" w:rsidRDefault="00C72A4A">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Б.9 = </w:t>
            </w:r>
            <w:proofErr w:type="spellStart"/>
            <w:r>
              <w:rPr>
                <w:sz w:val="20"/>
              </w:rPr>
              <w:t>Sum</w:t>
            </w:r>
            <w:proofErr w:type="spellEnd"/>
            <w:r>
              <w:rPr>
                <w:sz w:val="20"/>
              </w:rPr>
              <w:t>(АШ)</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Б.9 определяется как сумма административных штрафов, наложенных по результатам контрольных мероприятий (АШ), проведенных за отчетный период.</w:t>
            </w:r>
          </w:p>
          <w:p w:rsidR="00C72A4A" w:rsidRDefault="00C72A4A">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empty"/>
              <w:rPr>
                <w:sz w:val="20"/>
              </w:rPr>
            </w:pPr>
            <w:r>
              <w:rPr>
                <w:sz w:val="20"/>
              </w:rPr>
              <w:t xml:space="preserve">Результаты осуществления муниципального контроля в отчетном году </w:t>
            </w:r>
          </w:p>
        </w:tc>
      </w:tr>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3"/>
              <w:jc w:val="center"/>
              <w:rPr>
                <w:rFonts w:ascii="Times New Roman" w:hAnsi="Times New Roman"/>
                <w:sz w:val="20"/>
              </w:rPr>
            </w:pPr>
            <w:r>
              <w:rPr>
                <w:rFonts w:ascii="Times New Roman" w:hAnsi="Times New Roman"/>
                <w:sz w:val="20"/>
              </w:rPr>
              <w:t>Б.10</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Количество направленных в органы прокуратуры заявлений о согласовании проведения контрольных мероприятий, за отчетный период</w:t>
            </w:r>
          </w:p>
          <w:p w:rsidR="00C72A4A" w:rsidRDefault="00C72A4A">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Б.10 = </w:t>
            </w:r>
            <w:proofErr w:type="spellStart"/>
            <w:r>
              <w:rPr>
                <w:sz w:val="20"/>
              </w:rPr>
              <w:t>Sum</w:t>
            </w:r>
            <w:proofErr w:type="spellEnd"/>
            <w:r>
              <w:rPr>
                <w:sz w:val="20"/>
              </w:rPr>
              <w:t>(КЗОП)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Б.10 определяется как сумма направленных в органы прокуратуры заявлений о согласовании проведения контрольных мероприятий (КЗОП), проведенных за отчетный период.</w:t>
            </w:r>
          </w:p>
          <w:p w:rsidR="00C72A4A" w:rsidRDefault="00C72A4A">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empty"/>
              <w:rPr>
                <w:sz w:val="20"/>
              </w:rPr>
            </w:pPr>
            <w:r>
              <w:rPr>
                <w:sz w:val="20"/>
              </w:rPr>
              <w:t xml:space="preserve">Результаты осуществления муниципального контроля в отчетном году </w:t>
            </w:r>
          </w:p>
        </w:tc>
      </w:tr>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3"/>
              <w:jc w:val="center"/>
              <w:rPr>
                <w:rFonts w:ascii="Times New Roman" w:hAnsi="Times New Roman"/>
                <w:sz w:val="20"/>
              </w:rPr>
            </w:pPr>
            <w:r>
              <w:rPr>
                <w:rFonts w:ascii="Times New Roman" w:hAnsi="Times New Roman"/>
                <w:sz w:val="20"/>
              </w:rPr>
              <w:t>Б.11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 xml:space="preserve">Количество направленных в органы прокуратуры заявлений о согласовании проведения контрольных мероприятий, по которым органами </w:t>
            </w:r>
            <w:r>
              <w:rPr>
                <w:sz w:val="20"/>
              </w:rPr>
              <w:lastRenderedPageBreak/>
              <w:t>прокуратуры отказано в согласовании, за отчетный период</w:t>
            </w:r>
          </w:p>
          <w:p w:rsidR="00C72A4A" w:rsidRDefault="00C72A4A">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lastRenderedPageBreak/>
              <w:t xml:space="preserve">Б.11 = </w:t>
            </w:r>
            <w:proofErr w:type="spellStart"/>
            <w:r>
              <w:rPr>
                <w:sz w:val="20"/>
              </w:rPr>
              <w:t>Sum</w:t>
            </w:r>
            <w:proofErr w:type="spellEnd"/>
            <w:r>
              <w:rPr>
                <w:sz w:val="20"/>
              </w:rPr>
              <w:t>(КЗОПОС)</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Б.11 определяется как сумма направленных в органы прокуратуры заявлений о согласовании проведения контрольных мероприятий, по которым органами прокуратуры отказано в согласовании (КЗОПОС), проведенных за отчетный период.</w:t>
            </w:r>
          </w:p>
          <w:p w:rsidR="00C72A4A" w:rsidRDefault="00C72A4A">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empty"/>
              <w:rPr>
                <w:sz w:val="20"/>
              </w:rPr>
            </w:pPr>
            <w:r>
              <w:rPr>
                <w:sz w:val="20"/>
              </w:rPr>
              <w:t xml:space="preserve">Результаты осуществления муниципального контроля в отчетном году </w:t>
            </w:r>
          </w:p>
        </w:tc>
      </w:tr>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3"/>
              <w:jc w:val="center"/>
              <w:rPr>
                <w:rFonts w:ascii="Times New Roman" w:hAnsi="Times New Roman"/>
                <w:sz w:val="20"/>
              </w:rPr>
            </w:pPr>
            <w:r>
              <w:rPr>
                <w:rFonts w:ascii="Times New Roman" w:hAnsi="Times New Roman"/>
                <w:sz w:val="20"/>
              </w:rPr>
              <w:lastRenderedPageBreak/>
              <w:t>Б.12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Общее количество учтенных объектов контроля на конец отчетного периода</w:t>
            </w:r>
          </w:p>
          <w:p w:rsidR="00C72A4A" w:rsidRDefault="00C72A4A">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Б.12 = </w:t>
            </w:r>
            <w:proofErr w:type="spellStart"/>
            <w:r>
              <w:rPr>
                <w:sz w:val="20"/>
              </w:rPr>
              <w:t>Sum</w:t>
            </w:r>
            <w:proofErr w:type="spellEnd"/>
            <w:r>
              <w:rPr>
                <w:sz w:val="20"/>
              </w:rPr>
              <w:t>(КУОК)</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rPr>
                <w:sz w:val="20"/>
              </w:rPr>
            </w:pPr>
            <w:r>
              <w:rPr>
                <w:sz w:val="20"/>
              </w:rPr>
              <w:t xml:space="preserve">Б.12 определяется как сумма учтенных объектов контроля на конец отчетного периода (КУОК)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empty"/>
              <w:rPr>
                <w:sz w:val="20"/>
              </w:rPr>
            </w:pPr>
            <w:r>
              <w:rPr>
                <w:sz w:val="20"/>
              </w:rPr>
              <w:t xml:space="preserve">Результаты учёта объектов контроля на конец отчетного года </w:t>
            </w:r>
          </w:p>
        </w:tc>
      </w:tr>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3"/>
              <w:jc w:val="center"/>
              <w:rPr>
                <w:rFonts w:ascii="Times New Roman" w:hAnsi="Times New Roman"/>
                <w:sz w:val="20"/>
              </w:rPr>
            </w:pPr>
            <w:r>
              <w:rPr>
                <w:rFonts w:ascii="Times New Roman" w:hAnsi="Times New Roman"/>
                <w:sz w:val="20"/>
              </w:rPr>
              <w:t>Б.13</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Общее количество жалоб, поданных контролируемыми лицами в досудебном порядке за отчетный период</w:t>
            </w:r>
          </w:p>
          <w:p w:rsidR="00C72A4A" w:rsidRDefault="00C72A4A">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Б.13 = </w:t>
            </w:r>
            <w:proofErr w:type="spellStart"/>
            <w:r>
              <w:rPr>
                <w:sz w:val="20"/>
              </w:rPr>
              <w:t>Sum</w:t>
            </w:r>
            <w:proofErr w:type="spellEnd"/>
            <w:r>
              <w:rPr>
                <w:sz w:val="20"/>
              </w:rPr>
              <w:t>(КЖДП)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Б.13 определяется как сумма жалоб, поданных контролируемыми лицами в досудебном порядке (КЖДП) за отчетный период.</w:t>
            </w:r>
          </w:p>
          <w:p w:rsidR="00C72A4A" w:rsidRDefault="00C72A4A">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empty"/>
              <w:rPr>
                <w:sz w:val="20"/>
              </w:rPr>
            </w:pPr>
            <w:r>
              <w:rPr>
                <w:sz w:val="20"/>
              </w:rPr>
              <w:t>Результаты осуществления муниципального контроля в отчетном году</w:t>
            </w:r>
          </w:p>
        </w:tc>
      </w:tr>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3"/>
              <w:jc w:val="center"/>
              <w:rPr>
                <w:rFonts w:ascii="Times New Roman" w:hAnsi="Times New Roman"/>
                <w:sz w:val="20"/>
              </w:rPr>
            </w:pPr>
            <w:r>
              <w:rPr>
                <w:rFonts w:ascii="Times New Roman" w:hAnsi="Times New Roman"/>
                <w:sz w:val="20"/>
              </w:rPr>
              <w:t>Б.14</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Количество жалоб, в отношении которых контрольным органом был нарушен срок рассмотрения, за отчетный период</w:t>
            </w:r>
          </w:p>
          <w:p w:rsidR="00C72A4A" w:rsidRDefault="00C72A4A">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Б.14 = </w:t>
            </w:r>
            <w:proofErr w:type="spellStart"/>
            <w:r>
              <w:rPr>
                <w:sz w:val="20"/>
              </w:rPr>
              <w:t>Sum</w:t>
            </w:r>
            <w:proofErr w:type="spellEnd"/>
            <w:r>
              <w:rPr>
                <w:sz w:val="20"/>
              </w:rPr>
              <w:t>(КЖНС)</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Б.14 определяется как сумма жалоб, в отношении которых контрольным органом был нарушен срок рассмотрения (КЖНС), за отчетный период.</w:t>
            </w:r>
          </w:p>
          <w:p w:rsidR="00C72A4A" w:rsidRDefault="00C72A4A">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empty"/>
              <w:rPr>
                <w:sz w:val="20"/>
              </w:rPr>
            </w:pPr>
            <w:r>
              <w:rPr>
                <w:sz w:val="20"/>
              </w:rPr>
              <w:t>Результаты осуществления муниципального контроля в отчетном году</w:t>
            </w:r>
          </w:p>
        </w:tc>
      </w:tr>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3"/>
              <w:jc w:val="center"/>
              <w:rPr>
                <w:rFonts w:ascii="Times New Roman" w:hAnsi="Times New Roman"/>
                <w:sz w:val="20"/>
              </w:rPr>
            </w:pPr>
            <w:r>
              <w:rPr>
                <w:rFonts w:ascii="Times New Roman" w:hAnsi="Times New Roman"/>
                <w:sz w:val="20"/>
              </w:rPr>
              <w:t>Б.15</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 xml:space="preserve">Количество 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w:t>
            </w:r>
            <w:proofErr w:type="gramStart"/>
            <w:r>
              <w:rPr>
                <w:sz w:val="20"/>
              </w:rPr>
              <w:t>органа</w:t>
            </w:r>
            <w:proofErr w:type="gramEnd"/>
            <w:r>
              <w:rPr>
                <w:sz w:val="20"/>
              </w:rPr>
              <w:t xml:space="preserve"> либо о признании действий (бездействий) должностных лиц контрольного органа недействительными, за отчетный период</w:t>
            </w:r>
          </w:p>
          <w:p w:rsidR="00C72A4A" w:rsidRDefault="00C72A4A">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Б.15 = </w:t>
            </w:r>
            <w:proofErr w:type="spellStart"/>
            <w:r>
              <w:rPr>
                <w:sz w:val="20"/>
              </w:rPr>
              <w:t>Sum</w:t>
            </w:r>
            <w:proofErr w:type="spellEnd"/>
            <w:r>
              <w:rPr>
                <w:sz w:val="20"/>
              </w:rPr>
              <w:t>(КЖОР)</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 xml:space="preserve">Б.15 определяется как сумма 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w:t>
            </w:r>
            <w:proofErr w:type="gramStart"/>
            <w:r>
              <w:rPr>
                <w:sz w:val="20"/>
              </w:rPr>
              <w:t>органа</w:t>
            </w:r>
            <w:proofErr w:type="gramEnd"/>
            <w:r>
              <w:rPr>
                <w:sz w:val="20"/>
              </w:rPr>
              <w:t xml:space="preserve"> либо о признании действий (бездействий) должностных лиц контрольного органа недействительными (КЖОР), за отчетный период.</w:t>
            </w:r>
          </w:p>
          <w:p w:rsidR="00C72A4A" w:rsidRDefault="00C72A4A">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empty"/>
              <w:rPr>
                <w:sz w:val="20"/>
              </w:rPr>
            </w:pPr>
            <w:r>
              <w:rPr>
                <w:sz w:val="20"/>
              </w:rPr>
              <w:t>Результаты осуществления муниципального контроля в отчетном году</w:t>
            </w:r>
          </w:p>
        </w:tc>
      </w:tr>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3"/>
              <w:jc w:val="center"/>
              <w:rPr>
                <w:rFonts w:ascii="Times New Roman" w:hAnsi="Times New Roman"/>
                <w:sz w:val="20"/>
              </w:rPr>
            </w:pPr>
            <w:r>
              <w:rPr>
                <w:rFonts w:ascii="Times New Roman" w:hAnsi="Times New Roman"/>
                <w:sz w:val="20"/>
              </w:rPr>
              <w:t>Б.16</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Количество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за отчетный период</w:t>
            </w:r>
          </w:p>
          <w:p w:rsidR="00C72A4A" w:rsidRDefault="00C72A4A">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lastRenderedPageBreak/>
              <w:t xml:space="preserve">Б.16 = </w:t>
            </w:r>
            <w:proofErr w:type="spellStart"/>
            <w:r>
              <w:rPr>
                <w:sz w:val="20"/>
              </w:rPr>
              <w:t>Sum</w:t>
            </w:r>
            <w:proofErr w:type="spellEnd"/>
            <w:r>
              <w:rPr>
                <w:sz w:val="20"/>
              </w:rPr>
              <w:t>(КИЗ)</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Б.16 определяется как сумма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(КИЗ), за отчетный период.</w:t>
            </w:r>
          </w:p>
          <w:p w:rsidR="00C72A4A" w:rsidRDefault="00C72A4A">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empty"/>
              <w:rPr>
                <w:sz w:val="20"/>
              </w:rPr>
            </w:pPr>
            <w:r>
              <w:rPr>
                <w:sz w:val="20"/>
              </w:rPr>
              <w:t>Результаты осуществления муниципального контроля в отчетном году</w:t>
            </w:r>
          </w:p>
        </w:tc>
      </w:tr>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3"/>
              <w:jc w:val="center"/>
              <w:rPr>
                <w:rFonts w:ascii="Times New Roman" w:hAnsi="Times New Roman"/>
                <w:sz w:val="20"/>
              </w:rPr>
            </w:pPr>
            <w:r>
              <w:rPr>
                <w:rFonts w:ascii="Times New Roman" w:hAnsi="Times New Roman"/>
                <w:sz w:val="20"/>
              </w:rPr>
              <w:lastRenderedPageBreak/>
              <w:t>Б.17</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Количество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по которым принято решение об удовлетворении заявленных требований, за отчетный период</w:t>
            </w:r>
          </w:p>
          <w:p w:rsidR="00C72A4A" w:rsidRDefault="00C72A4A">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Б.17 = </w:t>
            </w:r>
            <w:proofErr w:type="spellStart"/>
            <w:r>
              <w:rPr>
                <w:sz w:val="20"/>
              </w:rPr>
              <w:t>Sum</w:t>
            </w:r>
            <w:proofErr w:type="spellEnd"/>
            <w:r>
              <w:rPr>
                <w:sz w:val="20"/>
              </w:rPr>
              <w:t>(КУИЗ)</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Б.17 определяется как сумма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по которым принято решение об удовлетворении заявленных требований (КУИЗ), за отчетный период.</w:t>
            </w:r>
          </w:p>
          <w:p w:rsidR="00C72A4A" w:rsidRDefault="00C72A4A">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empty"/>
              <w:rPr>
                <w:sz w:val="20"/>
              </w:rPr>
            </w:pPr>
            <w:r>
              <w:rPr>
                <w:sz w:val="20"/>
              </w:rPr>
              <w:t>Результаты осуществления муниципального контроля в отчетном году</w:t>
            </w:r>
          </w:p>
        </w:tc>
      </w:tr>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3"/>
              <w:jc w:val="center"/>
              <w:rPr>
                <w:rFonts w:ascii="Times New Roman" w:hAnsi="Times New Roman"/>
                <w:sz w:val="20"/>
              </w:rPr>
            </w:pPr>
            <w:r>
              <w:rPr>
                <w:rFonts w:ascii="Times New Roman" w:hAnsi="Times New Roman"/>
                <w:sz w:val="20"/>
              </w:rPr>
              <w:t>Б.18</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Количество контрольных мероприятий,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 за отчетный период</w:t>
            </w:r>
          </w:p>
          <w:p w:rsidR="00C72A4A" w:rsidRDefault="00C72A4A">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Б.18 = </w:t>
            </w:r>
            <w:proofErr w:type="spellStart"/>
            <w:r>
              <w:rPr>
                <w:sz w:val="20"/>
              </w:rPr>
              <w:t>Sum</w:t>
            </w:r>
            <w:proofErr w:type="spellEnd"/>
            <w:r>
              <w:rPr>
                <w:sz w:val="20"/>
              </w:rPr>
              <w:t>(КМГНТ)</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Б.18 определяется как сумма контрольных мероприятий,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 (КМГНТ), за отчетный период.</w:t>
            </w:r>
          </w:p>
          <w:p w:rsidR="00C72A4A" w:rsidRDefault="00C72A4A">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empty"/>
              <w:rPr>
                <w:sz w:val="20"/>
              </w:rPr>
            </w:pPr>
            <w:r>
              <w:rPr>
                <w:sz w:val="20"/>
              </w:rPr>
              <w:t>Результаты осуществления муниципального контроля в отчетном году</w:t>
            </w:r>
          </w:p>
        </w:tc>
      </w:tr>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ind w:firstLine="3"/>
              <w:jc w:val="center"/>
              <w:rPr>
                <w:sz w:val="20"/>
              </w:rPr>
            </w:pPr>
            <w:r>
              <w:rPr>
                <w:sz w:val="20"/>
              </w:rPr>
              <w:t>Б.19</w:t>
            </w:r>
            <w:r>
              <w:rPr>
                <w:i/>
                <w:sz w:val="20"/>
              </w:rPr>
              <w:t xml:space="preserve"> Вариант 1</w:t>
            </w:r>
            <w:r>
              <w:rPr>
                <w:rStyle w:val="aff6"/>
                <w:sz w:val="20"/>
              </w:rPr>
              <w:footnoteReference w:id="2"/>
            </w:r>
          </w:p>
          <w:p w:rsidR="00C72A4A" w:rsidRDefault="00C72A4A">
            <w:pPr>
              <w:pStyle w:val="s1"/>
              <w:ind w:firstLine="3"/>
              <w:jc w:val="center"/>
              <w:rPr>
                <w:rFonts w:ascii="Times New Roman" w:hAnsi="Times New Roman"/>
                <w:sz w:val="20"/>
              </w:rPr>
            </w:pP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rPr>
              <w:t>Количество штатных единиц, в должностные обязанности которых входит выполнение функций по осуществлению контроля в сфере благоустройства</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Б.19 = </w:t>
            </w:r>
            <w:proofErr w:type="spellStart"/>
            <w:r>
              <w:rPr>
                <w:sz w:val="20"/>
              </w:rPr>
              <w:t>Sum</w:t>
            </w:r>
            <w:proofErr w:type="spellEnd"/>
            <w:r>
              <w:rPr>
                <w:sz w:val="20"/>
              </w:rPr>
              <w:t>(ШЕ)</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rPr>
                <w:sz w:val="20"/>
              </w:rPr>
            </w:pPr>
            <w:r>
              <w:rPr>
                <w:sz w:val="20"/>
              </w:rPr>
              <w:t>Б.19 определяется как сумма штатных единиц (ШЕ), в должностные обязанности которых входит выполнение функций по осуществлению контроля в сфере благоустройства</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___</w:t>
            </w:r>
          </w:p>
          <w:p w:rsidR="00C72A4A" w:rsidRDefault="00051035">
            <w:pPr>
              <w:pStyle w:val="s16"/>
              <w:jc w:val="center"/>
              <w:rPr>
                <w:i/>
                <w:sz w:val="20"/>
              </w:rPr>
            </w:pPr>
            <w:r>
              <w:rPr>
                <w:i/>
                <w:sz w:val="20"/>
              </w:rPr>
              <w:t>(устанавливается с учетом определенной штатной численности)</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empty"/>
              <w:rPr>
                <w:sz w:val="20"/>
              </w:rPr>
            </w:pPr>
            <w:r>
              <w:rPr>
                <w:sz w:val="20"/>
              </w:rPr>
              <w:t>Штатное расписание и должностные инструкции</w:t>
            </w:r>
          </w:p>
        </w:tc>
      </w:tr>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ind w:firstLine="3"/>
              <w:jc w:val="center"/>
              <w:rPr>
                <w:sz w:val="20"/>
              </w:rPr>
            </w:pPr>
            <w:r>
              <w:rPr>
                <w:sz w:val="20"/>
              </w:rPr>
              <w:t>Б.19</w:t>
            </w:r>
            <w:r>
              <w:rPr>
                <w:i/>
                <w:sz w:val="20"/>
              </w:rPr>
              <w:t xml:space="preserve"> Вариант 2</w:t>
            </w:r>
            <w:r>
              <w:rPr>
                <w:rStyle w:val="aff6"/>
                <w:sz w:val="20"/>
              </w:rPr>
              <w:footnoteReference w:id="3"/>
            </w:r>
          </w:p>
          <w:p w:rsidR="00C72A4A" w:rsidRDefault="00C72A4A">
            <w:pPr>
              <w:pStyle w:val="s1"/>
              <w:ind w:firstLine="3"/>
              <w:jc w:val="center"/>
              <w:rPr>
                <w:rFonts w:ascii="Times New Roman" w:hAnsi="Times New Roman"/>
                <w:sz w:val="20"/>
              </w:rPr>
            </w:pP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rPr>
                <w:sz w:val="20"/>
              </w:rPr>
            </w:pPr>
            <w:r>
              <w:rPr>
                <w:sz w:val="20"/>
              </w:rPr>
              <w:t xml:space="preserve">Доля затрат времени на контроль в сфере благоустройства штатной единицы, в должностные обязанности которой входит выполнение функций по осуществлению </w:t>
            </w:r>
            <w:r>
              <w:rPr>
                <w:sz w:val="20"/>
              </w:rPr>
              <w:lastRenderedPageBreak/>
              <w:t>контроля в сфере благоустройства</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lastRenderedPageBreak/>
              <w:t>Б.19</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rPr>
                <w:sz w:val="20"/>
              </w:rPr>
            </w:pPr>
            <w:r>
              <w:rPr>
                <w:sz w:val="20"/>
              </w:rPr>
              <w:t xml:space="preserve">Б.19 определяется как доля посвященного контролю в сфере благоустройства трудового времени штатной единицы, в должностные обязанности которой входит выполнение функций по осуществлению контроля в сфере благоустройства (определяется в </w:t>
            </w:r>
            <w:r>
              <w:rPr>
                <w:sz w:val="20"/>
              </w:rPr>
              <w:lastRenderedPageBreak/>
              <w:t xml:space="preserve">процентах или в виде десятичной дроби) </w:t>
            </w:r>
          </w:p>
          <w:p w:rsidR="00C72A4A" w:rsidRDefault="00C72A4A">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lastRenderedPageBreak/>
              <w:t>___</w:t>
            </w:r>
          </w:p>
          <w:p w:rsidR="00C72A4A" w:rsidRDefault="00051035">
            <w:pPr>
              <w:pStyle w:val="s16"/>
              <w:jc w:val="center"/>
              <w:rPr>
                <w:sz w:val="20"/>
              </w:rPr>
            </w:pPr>
            <w:r>
              <w:rPr>
                <w:i/>
                <w:sz w:val="20"/>
              </w:rPr>
              <w:t>(устанавливается с учетом должностной инструкции и трудового договора)</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empty"/>
              <w:rPr>
                <w:sz w:val="20"/>
              </w:rPr>
            </w:pPr>
            <w:r>
              <w:rPr>
                <w:sz w:val="20"/>
              </w:rPr>
              <w:t>Штатное расписание, должностная инструкция, трудовой договор</w:t>
            </w:r>
          </w:p>
        </w:tc>
      </w:tr>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ind w:firstLine="3"/>
              <w:jc w:val="center"/>
              <w:rPr>
                <w:sz w:val="20"/>
              </w:rPr>
            </w:pPr>
            <w:r>
              <w:rPr>
                <w:sz w:val="20"/>
              </w:rPr>
              <w:lastRenderedPageBreak/>
              <w:t>Б.20</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rPr>
                <w:sz w:val="20"/>
              </w:rPr>
            </w:pPr>
            <w:r>
              <w:rPr>
                <w:sz w:val="20"/>
              </w:rPr>
              <w:t>Объем затрат местного бюджета на осуществление контроля в сфере благоустройства в год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Б.20 = ОТ + МТО</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rPr>
                <w:sz w:val="20"/>
              </w:rPr>
            </w:pPr>
            <w:r>
              <w:rPr>
                <w:sz w:val="20"/>
              </w:rPr>
              <w:t>Б.20 определяется как сумма затрат в отчетном году на осуществление оплаты труда штатной единицы (штатных единиц), в должностные обязанности которой (которой) входит выполнение функций по осуществлению контроля в сфере благоустройства, включая суммы отчислений с фонда оплаты труда (ОТ), а также суммы затрат на материально-техническое обеспечение контроля в сфере благоустройства (МТО)</w:t>
            </w:r>
          </w:p>
          <w:p w:rsidR="00C72A4A" w:rsidRDefault="00C72A4A">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___</w:t>
            </w:r>
          </w:p>
          <w:p w:rsidR="00C72A4A" w:rsidRDefault="00051035">
            <w:pPr>
              <w:pStyle w:val="s16"/>
              <w:jc w:val="center"/>
              <w:rPr>
                <w:sz w:val="20"/>
              </w:rPr>
            </w:pPr>
            <w:r>
              <w:rPr>
                <w:i/>
                <w:sz w:val="20"/>
              </w:rPr>
              <w:t>(устанавливается с учетом штатного расписания, должностной инструкции и трудового договора, а также нормативов расходов на материально-техническое обеспечение труда, если они установлены)</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empty"/>
              <w:rPr>
                <w:sz w:val="20"/>
              </w:rPr>
            </w:pPr>
            <w:r>
              <w:rPr>
                <w:sz w:val="20"/>
              </w:rPr>
              <w:t>Штатное расписание, должностная инструкция, трудовой договор</w:t>
            </w:r>
          </w:p>
        </w:tc>
      </w:tr>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3"/>
              <w:jc w:val="center"/>
              <w:rPr>
                <w:rFonts w:ascii="Times New Roman" w:hAnsi="Times New Roman"/>
                <w:sz w:val="20"/>
              </w:rPr>
            </w:pPr>
            <w:r>
              <w:rPr>
                <w:rFonts w:ascii="Times New Roman" w:hAnsi="Times New Roman"/>
                <w:sz w:val="20"/>
              </w:rPr>
              <w:t>Б.21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highlight w:val="white"/>
              </w:rPr>
            </w:pPr>
            <w:r>
              <w:rPr>
                <w:sz w:val="20"/>
                <w:highlight w:val="white"/>
              </w:rPr>
              <w:t xml:space="preserve">Количество составленных должностными лицами, осуществляющими </w:t>
            </w:r>
            <w:r>
              <w:rPr>
                <w:sz w:val="20"/>
              </w:rPr>
              <w:t>контроль в сфере благоустройства</w:t>
            </w:r>
            <w:r>
              <w:rPr>
                <w:sz w:val="20"/>
                <w:highlight w:val="white"/>
              </w:rPr>
              <w:t>, актов о воспрепятствовании их деятельности со стороны контролируемых лиц и (или) их представителей</w:t>
            </w:r>
          </w:p>
          <w:p w:rsidR="00C72A4A" w:rsidRDefault="00C72A4A">
            <w:pPr>
              <w:rPr>
                <w:sz w:val="20"/>
                <w:highlight w:val="white"/>
              </w:rPr>
            </w:pPr>
          </w:p>
          <w:p w:rsidR="00C72A4A" w:rsidRDefault="00051035">
            <w:pPr>
              <w:rPr>
                <w:sz w:val="20"/>
              </w:rPr>
            </w:pPr>
            <w:r>
              <w:rPr>
                <w:sz w:val="20"/>
                <w:highlight w:val="white"/>
              </w:rPr>
              <w:t xml:space="preserve"> </w:t>
            </w:r>
          </w:p>
          <w:p w:rsidR="00C72A4A" w:rsidRDefault="00C72A4A">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 xml:space="preserve">Б.21 = </w:t>
            </w:r>
            <w:proofErr w:type="spellStart"/>
            <w:r>
              <w:rPr>
                <w:sz w:val="20"/>
              </w:rPr>
              <w:t>Sum</w:t>
            </w:r>
            <w:proofErr w:type="spellEnd"/>
            <w:r>
              <w:rPr>
                <w:sz w:val="20"/>
              </w:rPr>
              <w:t>(АП)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rPr>
                <w:sz w:val="20"/>
              </w:rPr>
            </w:pPr>
            <w:r>
              <w:rPr>
                <w:sz w:val="20"/>
              </w:rPr>
              <w:t xml:space="preserve">Б.21 определяется как сумма </w:t>
            </w:r>
            <w:r>
              <w:rPr>
                <w:sz w:val="20"/>
                <w:highlight w:val="white"/>
              </w:rPr>
              <w:t xml:space="preserve">составленных должностными лицами, осуществляющими </w:t>
            </w:r>
            <w:r>
              <w:rPr>
                <w:sz w:val="20"/>
              </w:rPr>
              <w:t>контроль в сфере благоустройства</w:t>
            </w:r>
            <w:r>
              <w:rPr>
                <w:sz w:val="20"/>
                <w:highlight w:val="white"/>
              </w:rPr>
              <w:t>, актов (АП) по фактам непредставления или несвоевременного представления контролируемым лицом документов и материалов, запрошенных при проведении контрольных мероприятий, невозможности провести опрос должностных лиц и (или) работников контролируемого лица, ограничения доступа в помещения, воспрепятствования иным мерам по осуществлению контрольного мероприятия</w:t>
            </w:r>
          </w:p>
          <w:p w:rsidR="00C72A4A" w:rsidRDefault="00C72A4A">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Целевое значение не устанавливается</w:t>
            </w:r>
          </w:p>
          <w:p w:rsidR="00C72A4A" w:rsidRDefault="00C72A4A">
            <w:pPr>
              <w:pStyle w:val="s16"/>
              <w:jc w:val="center"/>
              <w:rPr>
                <w:sz w:val="20"/>
              </w:rPr>
            </w:pP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empty"/>
              <w:rPr>
                <w:sz w:val="20"/>
              </w:rPr>
            </w:pPr>
            <w:r>
              <w:rPr>
                <w:sz w:val="20"/>
              </w:rPr>
              <w:t>Результаты осуществления контроля в сфере благоустройства в отчетном году</w:t>
            </w:r>
          </w:p>
        </w:tc>
      </w:tr>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3"/>
              <w:jc w:val="center"/>
              <w:rPr>
                <w:rFonts w:ascii="Times New Roman" w:hAnsi="Times New Roman"/>
                <w:sz w:val="20"/>
              </w:rPr>
            </w:pPr>
            <w:r>
              <w:rPr>
                <w:rFonts w:ascii="Times New Roman" w:hAnsi="Times New Roman"/>
                <w:sz w:val="20"/>
              </w:rPr>
              <w:t>Б.22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rPr>
            </w:pPr>
            <w:r>
              <w:rPr>
                <w:sz w:val="20"/>
                <w:highlight w:val="white"/>
              </w:rPr>
              <w:t>Удельный показатель</w:t>
            </w:r>
            <w:r>
              <w:rPr>
                <w:sz w:val="20"/>
              </w:rPr>
              <w:t xml:space="preserve"> результативности, отражающий уровень минимизации вреда (ущерба) охраняемым законом ценностям, уровень устранения риска причинения вреда (ущерба) с учетом привлеченных для контроля в сфере благоустройства трудовых ресурсов</w:t>
            </w:r>
          </w:p>
          <w:p w:rsidR="00C72A4A" w:rsidRDefault="00C72A4A">
            <w:pPr>
              <w:rPr>
                <w:sz w:val="20"/>
                <w:highlight w:val="white"/>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Б.22 = (А.1 + 5 х А.2) / Б.19</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rPr>
                <w:sz w:val="20"/>
              </w:rPr>
            </w:pPr>
            <w:r>
              <w:rPr>
                <w:sz w:val="20"/>
              </w:rPr>
              <w:t>Составляющие формулы определены выше.</w:t>
            </w:r>
          </w:p>
          <w:p w:rsidR="00C72A4A" w:rsidRDefault="00051035">
            <w:pPr>
              <w:pStyle w:val="s16"/>
              <w:rPr>
                <w:sz w:val="20"/>
              </w:rPr>
            </w:pPr>
            <w:r>
              <w:rPr>
                <w:sz w:val="20"/>
              </w:rPr>
              <w:t>5 – весовой коэффициент для ключевого показателя А.2</w:t>
            </w:r>
          </w:p>
          <w:p w:rsidR="00C72A4A" w:rsidRDefault="00051035">
            <w:pPr>
              <w:pStyle w:val="s16"/>
              <w:rPr>
                <w:sz w:val="20"/>
              </w:rPr>
            </w:pPr>
            <w:r>
              <w:rPr>
                <w:sz w:val="20"/>
              </w:rPr>
              <w:t xml:space="preserve">Значение показателя оценивается в динамике с предыдущими годами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Целевое значение не устанавливается</w:t>
            </w:r>
          </w:p>
          <w:p w:rsidR="00C72A4A" w:rsidRDefault="00C72A4A">
            <w:pPr>
              <w:pStyle w:val="s16"/>
              <w:jc w:val="center"/>
              <w:rPr>
                <w:sz w:val="20"/>
              </w:rPr>
            </w:pP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empty"/>
              <w:rPr>
                <w:sz w:val="20"/>
              </w:rPr>
            </w:pPr>
            <w:r>
              <w:rPr>
                <w:sz w:val="20"/>
              </w:rPr>
              <w:t>На основании расчетов показателей, предусмотренных выше</w:t>
            </w:r>
          </w:p>
        </w:tc>
      </w:tr>
      <w:tr w:rsidR="00C72A4A">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72A4A" w:rsidRDefault="00051035">
            <w:pPr>
              <w:pStyle w:val="s1"/>
              <w:ind w:firstLine="3"/>
              <w:jc w:val="center"/>
              <w:rPr>
                <w:rFonts w:ascii="Times New Roman" w:hAnsi="Times New Roman"/>
                <w:sz w:val="20"/>
              </w:rPr>
            </w:pPr>
            <w:r>
              <w:rPr>
                <w:rFonts w:ascii="Times New Roman" w:hAnsi="Times New Roman"/>
                <w:sz w:val="20"/>
              </w:rPr>
              <w:t>Б.23</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rPr>
                <w:sz w:val="20"/>
                <w:highlight w:val="white"/>
              </w:rPr>
            </w:pPr>
            <w:r>
              <w:rPr>
                <w:sz w:val="20"/>
                <w:highlight w:val="white"/>
              </w:rPr>
              <w:t>Удельный показатель</w:t>
            </w:r>
            <w:r>
              <w:rPr>
                <w:sz w:val="20"/>
              </w:rPr>
              <w:t xml:space="preserve"> результативности, отражающий уровень минимизации вреда (ущерба) охраняемым законом ценностям, уровень устранения риска причинения вреда (ущерба) с </w:t>
            </w:r>
            <w:r>
              <w:rPr>
                <w:sz w:val="20"/>
              </w:rPr>
              <w:lastRenderedPageBreak/>
              <w:t>учетом объема затрат местного бюджета на осуществление контроля в сфере благоустройства в год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lastRenderedPageBreak/>
              <w:t>Б.23 = (А.1 + 5 х А.2) / Б.20</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rPr>
                <w:sz w:val="20"/>
              </w:rPr>
            </w:pPr>
            <w:r>
              <w:rPr>
                <w:sz w:val="20"/>
              </w:rPr>
              <w:t>Составляющие формулы определены выше.</w:t>
            </w:r>
          </w:p>
          <w:p w:rsidR="00C72A4A" w:rsidRDefault="00051035">
            <w:pPr>
              <w:pStyle w:val="s16"/>
              <w:rPr>
                <w:sz w:val="20"/>
              </w:rPr>
            </w:pPr>
            <w:r>
              <w:rPr>
                <w:sz w:val="20"/>
              </w:rPr>
              <w:t>5 – весовой коэффициент для ключевого показателя А.2</w:t>
            </w:r>
          </w:p>
          <w:p w:rsidR="00C72A4A" w:rsidRDefault="00051035">
            <w:pPr>
              <w:pStyle w:val="s16"/>
              <w:rPr>
                <w:sz w:val="20"/>
              </w:rPr>
            </w:pPr>
            <w:r>
              <w:rPr>
                <w:sz w:val="20"/>
              </w:rPr>
              <w:t xml:space="preserve">Значение показателя оценивается в динамике с предыдущими годами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s16"/>
              <w:jc w:val="center"/>
              <w:rPr>
                <w:sz w:val="20"/>
              </w:rPr>
            </w:pPr>
            <w:r>
              <w:rPr>
                <w:sz w:val="20"/>
              </w:rPr>
              <w:t>Целевое значение не устанавливается</w:t>
            </w:r>
          </w:p>
          <w:p w:rsidR="00C72A4A" w:rsidRDefault="00C72A4A">
            <w:pPr>
              <w:pStyle w:val="s16"/>
              <w:jc w:val="center"/>
              <w:rPr>
                <w:sz w:val="20"/>
              </w:rPr>
            </w:pP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72A4A" w:rsidRDefault="00051035">
            <w:pPr>
              <w:pStyle w:val="empty"/>
              <w:rPr>
                <w:sz w:val="20"/>
              </w:rPr>
            </w:pPr>
            <w:r>
              <w:rPr>
                <w:sz w:val="20"/>
              </w:rPr>
              <w:t>На основании расчетов показателей, предусмотренных выше</w:t>
            </w:r>
          </w:p>
        </w:tc>
      </w:tr>
    </w:tbl>
    <w:p w:rsidR="00C72A4A" w:rsidRDefault="00C72A4A">
      <w:pPr>
        <w:spacing w:line="240" w:lineRule="exact"/>
        <w:rPr>
          <w:b/>
        </w:rPr>
      </w:pPr>
    </w:p>
    <w:p w:rsidR="00C72A4A" w:rsidRDefault="00C72A4A"/>
    <w:p w:rsidR="00C72A4A" w:rsidRDefault="00C72A4A">
      <w:pPr>
        <w:pStyle w:val="ConsTitle"/>
        <w:widowControl/>
        <w:spacing w:line="360" w:lineRule="auto"/>
        <w:jc w:val="both"/>
        <w:rPr>
          <w:rFonts w:ascii="Times New Roman" w:hAnsi="Times New Roman"/>
          <w:sz w:val="28"/>
        </w:rPr>
      </w:pPr>
    </w:p>
    <w:sectPr w:rsidR="00C72A4A">
      <w:headerReference w:type="even" r:id="rId15"/>
      <w:headerReference w:type="default" r:id="rId16"/>
      <w:pgSz w:w="11906" w:h="16838"/>
      <w:pgMar w:top="851" w:right="850" w:bottom="1134" w:left="1275" w:header="720" w:footer="0" w:gutter="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09A7" w:rsidRDefault="00F109A7">
      <w:r>
        <w:separator/>
      </w:r>
    </w:p>
  </w:endnote>
  <w:endnote w:type="continuationSeparator" w:id="0">
    <w:p w:rsidR="00F109A7" w:rsidRDefault="00F109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XO Thames">
    <w:altName w:val="Times New Roman"/>
    <w:panose1 w:val="00000000000000000000"/>
    <w:charset w:val="00"/>
    <w:family w:val="roman"/>
    <w:notTrueType/>
    <w:pitch w:val="default"/>
  </w:font>
  <w:font w:name="Calibri">
    <w:altName w:val="Century Gothic"/>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Liberation Sans">
    <w:panose1 w:val="00000000000000000000"/>
    <w:charset w:val="00"/>
    <w:family w:val="roman"/>
    <w:notTrueType/>
    <w:pitch w:val="default"/>
  </w:font>
  <w:font w:name="Verdana">
    <w:panose1 w:val="020B0604030504040204"/>
    <w:charset w:val="CC"/>
    <w:family w:val="swiss"/>
    <w:pitch w:val="variable"/>
    <w:sig w:usb0="A00006FF" w:usb1="4000205B" w:usb2="00000010" w:usb3="00000000" w:csb0="0000019F" w:csb1="00000000"/>
  </w:font>
  <w:font w:name="Liberation Mono">
    <w:altName w:val="Courier New"/>
    <w:panose1 w:val="00000000000000000000"/>
    <w:charset w:val="00"/>
    <w:family w:val="roman"/>
    <w:notTrueType/>
    <w:pitch w:val="default"/>
    <w:sig w:usb0="00000201" w:usb1="00000000" w:usb2="00000000" w:usb3="00000000" w:csb0="00000004" w:csb1="00000000"/>
  </w:font>
  <w:font w:name="PT Serif">
    <w:altName w:val="Times New Roman"/>
    <w:panose1 w:val="00000000000000000000"/>
    <w:charset w:val="00"/>
    <w:family w:val="roman"/>
    <w:notTrueType/>
    <w:pitch w:val="default"/>
    <w:sig w:usb0="00000203" w:usb1="00000000" w:usb2="00000000" w:usb3="00000000" w:csb0="00000005"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09A7" w:rsidRDefault="00F109A7">
      <w:r>
        <w:separator/>
      </w:r>
    </w:p>
  </w:footnote>
  <w:footnote w:type="continuationSeparator" w:id="0">
    <w:p w:rsidR="00F109A7" w:rsidRDefault="00F109A7">
      <w:r>
        <w:continuationSeparator/>
      </w:r>
    </w:p>
  </w:footnote>
  <w:footnote w:id="1">
    <w:p w:rsidR="000A177B" w:rsidRDefault="000A177B">
      <w:pPr>
        <w:pStyle w:val="Footnote"/>
      </w:pPr>
      <w:r>
        <w:rPr>
          <w:vertAlign w:val="superscript"/>
        </w:rPr>
        <w:footnoteRef/>
      </w:r>
      <w:r>
        <w:t xml:space="preserve"> Настоящие индикаторы риска определены с учетом требований части 9 статьи 23 Федерального закона от 31.07.2020 № 248-ФЗ «О государственном контроле (надзоре) и муниципальном контроле в Российской Федерации» и до выработки каких-либо методический рекомендаций по разработке и утверждению индикаторов риска 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государственного контроля (надзора) и муниципального контроля (см. часть 4 статьи 61.1 Федерального закона от 31.07.2020 № 248-ФЗ).</w:t>
      </w:r>
    </w:p>
  </w:footnote>
  <w:footnote w:id="2">
    <w:p w:rsidR="000A177B" w:rsidRDefault="000A177B">
      <w:pPr>
        <w:pStyle w:val="Footnote"/>
        <w:jc w:val="both"/>
      </w:pPr>
      <w:r>
        <w:rPr>
          <w:vertAlign w:val="superscript"/>
        </w:rPr>
        <w:footnoteRef/>
      </w:r>
      <w:r>
        <w:t xml:space="preserve"> Вариант 1 подходит тем муниципальным образованиям, в которых одно или более должностных лиц целиком вовлечены исключительно в осуществление контроля в сфере благоустройства.</w:t>
      </w:r>
    </w:p>
  </w:footnote>
  <w:footnote w:id="3">
    <w:p w:rsidR="000A177B" w:rsidRDefault="000A177B">
      <w:pPr>
        <w:pStyle w:val="Footnote"/>
        <w:jc w:val="both"/>
      </w:pPr>
      <w:r>
        <w:rPr>
          <w:vertAlign w:val="superscript"/>
        </w:rPr>
        <w:footnoteRef/>
      </w:r>
      <w:r>
        <w:t xml:space="preserve"> Вариант 2 подходит тем муниципальным образованиям, в которых одно должностное лицо лишь частично вовлечено в осуществление контроля в сфере благоустройства. Наряду с этими обязанностями за ним также закреплены обязанности в иных сферах муниципального контроля или обязанности, не связанные с муниципальным контролем.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177B" w:rsidRDefault="000A177B">
    <w:pPr>
      <w:pStyle w:val="a4"/>
    </w:pPr>
    <w:r>
      <w:rPr>
        <w:noProof/>
      </w:rPr>
      <mc:AlternateContent>
        <mc:Choice Requires="wps">
          <w:drawing>
            <wp:anchor distT="0" distB="0" distL="0" distR="0" simplePos="0" relativeHeight="251657216" behindDoc="0" locked="0" layoutInCell="1" allowOverlap="1">
              <wp:simplePos x="0" y="0"/>
              <wp:positionH relativeFrom="margin">
                <wp:align>center</wp:align>
              </wp:positionH>
              <wp:positionV relativeFrom="paragraph">
                <wp:posOffset>635</wp:posOffset>
              </wp:positionV>
              <wp:extent cx="14605" cy="14605"/>
              <wp:effectExtent l="0" t="0" r="0" b="0"/>
              <wp:wrapNone/>
              <wp:docPr id="2" name="Picture 2"/>
              <wp:cNvGraphicFramePr/>
              <a:graphic xmlns:a="http://schemas.openxmlformats.org/drawingml/2006/main">
                <a:graphicData uri="http://schemas.microsoft.com/office/word/2010/wordprocessingShape">
                  <wps:wsp>
                    <wps:cNvSpPr txBox="1"/>
                    <wps:spPr>
                      <a:xfrm>
                        <a:off x="0" y="0"/>
                        <a:ext cx="14605" cy="14605"/>
                      </a:xfrm>
                      <a:prstGeom prst="rect">
                        <a:avLst/>
                      </a:prstGeom>
                      <a:solidFill>
                        <a:srgbClr val="FFFFFF">
                          <a:alpha val="0"/>
                        </a:srgbClr>
                      </a:solidFill>
                    </wps:spPr>
                    <wps:txbx>
                      <w:txbxContent>
                        <w:p w:rsidR="000A177B" w:rsidRDefault="000A177B">
                          <w:pPr>
                            <w:pStyle w:val="a4"/>
                            <w:rPr>
                              <w:rStyle w:val="afffe"/>
                            </w:rPr>
                          </w:pPr>
                          <w:r>
                            <w:rPr>
                              <w:rStyle w:val="afffe"/>
                            </w:rPr>
                            <w:fldChar w:fldCharType="begin"/>
                          </w:r>
                          <w:r>
                            <w:rPr>
                              <w:rStyle w:val="afffe"/>
                            </w:rPr>
                            <w:instrText xml:space="preserve">PAGE </w:instrText>
                          </w:r>
                          <w:r>
                            <w:rPr>
                              <w:rStyle w:val="afffe"/>
                            </w:rPr>
                            <w:fldChar w:fldCharType="separate"/>
                          </w:r>
                          <w:r>
                            <w:rPr>
                              <w:rStyle w:val="afffe"/>
                            </w:rPr>
                            <w:t xml:space="preserve"> </w:t>
                          </w:r>
                          <w:r>
                            <w:rPr>
                              <w:rStyle w:val="afffe"/>
                            </w:rPr>
                            <w:fldChar w:fldCharType="end"/>
                          </w:r>
                        </w:p>
                      </w:txbxContent>
                    </wps:txbx>
                    <wps:bodyPr lIns="0" tIns="0" rIns="0" bIns="0" anchor="t">
                      <a:spAutoFit/>
                    </wps:bodyPr>
                  </wps:wsp>
                </a:graphicData>
              </a:graphic>
            </wp:anchor>
          </w:drawing>
        </mc:Choice>
        <mc:Fallback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p="http://schemas.openxmlformats.org/presentationml/2006/main" xmlns:pic="http://schemas.openxmlformats.org/drawingml/2006/picture" xmlns:s="http://schemas.openxmlformats.org/officeDocument/2006/sharedTypes" xmlns:sl="http://schemas.openxmlformats.org/schemaLibrary/2006/main" xmlns:x="urn:schemas-microsoft-com:office:excel" xmlns:x12ac="http://schemas.microsoft.com/office/spreadsheetml/2011/1/ac" xmlns:x14="http://schemas.microsoft.com/office/spreadsheetml/2009/9/main" xmlns:xdr="http://schemas.openxmlformats.org/drawingml/2006/spreadsheetDrawing" xmlns:xm="http://schemas.microsoft.com/office/excel/2006/main">
          <w:pict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177B" w:rsidRDefault="000A177B">
    <w:pPr>
      <w:pStyle w:val="a4"/>
    </w:pPr>
    <w:r>
      <w:rPr>
        <w:noProof/>
      </w:rPr>
      <mc:AlternateContent>
        <mc:Choice Requires="wps">
          <w:drawing>
            <wp:anchor distT="0" distB="0" distL="0" distR="0" simplePos="0" relativeHeight="251658240" behindDoc="0" locked="0" layoutInCell="1" allowOverlap="1">
              <wp:simplePos x="0" y="0"/>
              <wp:positionH relativeFrom="margin">
                <wp:align>center</wp:align>
              </wp:positionH>
              <wp:positionV relativeFrom="paragraph">
                <wp:posOffset>635</wp:posOffset>
              </wp:positionV>
              <wp:extent cx="153035" cy="175260"/>
              <wp:effectExtent l="0" t="0" r="0" b="0"/>
              <wp:wrapNone/>
              <wp:docPr id="1" name="Picture 1"/>
              <wp:cNvGraphicFramePr/>
              <a:graphic xmlns:a="http://schemas.openxmlformats.org/drawingml/2006/main">
                <a:graphicData uri="http://schemas.microsoft.com/office/word/2010/wordprocessingShape">
                  <wps:wsp>
                    <wps:cNvSpPr txBox="1"/>
                    <wps:spPr>
                      <a:xfrm>
                        <a:off x="0" y="0"/>
                        <a:ext cx="153035" cy="175260"/>
                      </a:xfrm>
                      <a:prstGeom prst="rect">
                        <a:avLst/>
                      </a:prstGeom>
                      <a:solidFill>
                        <a:srgbClr val="FFFFFF">
                          <a:alpha val="0"/>
                        </a:srgbClr>
                      </a:solidFill>
                    </wps:spPr>
                    <wps:txbx>
                      <w:txbxContent>
                        <w:p w:rsidR="000A177B" w:rsidRDefault="000A177B">
                          <w:pPr>
                            <w:pStyle w:val="a4"/>
                            <w:rPr>
                              <w:rStyle w:val="afffe"/>
                            </w:rPr>
                          </w:pPr>
                          <w:r>
                            <w:rPr>
                              <w:rStyle w:val="afffe"/>
                            </w:rPr>
                            <w:fldChar w:fldCharType="begin"/>
                          </w:r>
                          <w:r>
                            <w:rPr>
                              <w:rStyle w:val="afffe"/>
                            </w:rPr>
                            <w:instrText xml:space="preserve">PAGE </w:instrText>
                          </w:r>
                          <w:r>
                            <w:rPr>
                              <w:rStyle w:val="afffe"/>
                            </w:rPr>
                            <w:fldChar w:fldCharType="separate"/>
                          </w:r>
                          <w:r w:rsidR="0092628A">
                            <w:rPr>
                              <w:rStyle w:val="afffe"/>
                              <w:noProof/>
                            </w:rPr>
                            <w:t>21</w:t>
                          </w:r>
                          <w:r>
                            <w:rPr>
                              <w:rStyle w:val="afffe"/>
                            </w:rPr>
                            <w:fldChar w:fldCharType="end"/>
                          </w:r>
                        </w:p>
                      </w:txbxContent>
                    </wps:txbx>
                    <wps:bodyPr lIns="0" tIns="0" rIns="0" bIns="0" anchor="t">
                      <a:spAutoFit/>
                    </wps:bodyPr>
                  </wps:wsp>
                </a:graphicData>
              </a:graphic>
            </wp:anchor>
          </w:drawing>
        </mc:Choice>
        <mc:Fallback>
          <w:pict>
            <v:shapetype id="_x0000_t202" coordsize="21600,21600" o:spt="202" path="m,l,21600r21600,l21600,xe">
              <v:stroke joinstyle="miter"/>
              <v:path gradientshapeok="t" o:connecttype="rect"/>
            </v:shapetype>
            <v:shape id="Picture 1" o:spid="_x0000_s1027" type="#_x0000_t202" style="position:absolute;margin-left:0;margin-top:.05pt;width:12.05pt;height:13.8pt;z-index:251658240;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" stroked="f">
              <v:fill opacity="0"/>
              <v:textbox style="mso-fit-shape-to-text:t" inset="0,0,0,0">
                <w:txbxContent>
                  <w:p w:rsidR="000A177B" w:rsidRDefault="000A177B">
                    <w:pPr>
                      <w:pStyle w:val="a4"/>
                      <w:rPr>
                        <w:rStyle w:val="afffe"/>
                      </w:rPr>
                    </w:pPr>
                    <w:r>
                      <w:rPr>
                        <w:rStyle w:val="afffe"/>
                      </w:rPr>
                      <w:fldChar w:fldCharType="begin"/>
                    </w:r>
                    <w:r>
                      <w:rPr>
                        <w:rStyle w:val="afffe"/>
                      </w:rPr>
                      <w:instrText xml:space="preserve">PAGE </w:instrText>
                    </w:r>
                    <w:r>
                      <w:rPr>
                        <w:rStyle w:val="afffe"/>
                      </w:rPr>
                      <w:fldChar w:fldCharType="separate"/>
                    </w:r>
                    <w:r w:rsidR="0092628A">
                      <w:rPr>
                        <w:rStyle w:val="afffe"/>
                        <w:noProof/>
                      </w:rPr>
                      <w:t>21</w:t>
                    </w:r>
                    <w:r>
                      <w:rPr>
                        <w:rStyle w:val="afffe"/>
                      </w:rPr>
                      <w:fldChar w:fldCharType="end"/>
                    </w:r>
                  </w:p>
                </w:txbxContent>
              </v:textbox>
              <w10:wrap anchorx="margin"/>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80C19E7"/>
    <w:multiLevelType w:val="multilevel"/>
    <w:tmpl w:val="C7A210E8"/>
    <w:lvl w:ilvl="0">
      <w:start w:val="1"/>
      <w:numFmt w:val="decimal"/>
      <w:suff w:val="nothing"/>
      <w:lvlText w:val=""/>
      <w:lvlJc w:val="left"/>
      <w:pPr>
        <w:widowControl/>
        <w:tabs>
          <w:tab w:val="left" w:pos="0"/>
        </w:tabs>
        <w:ind w:left="0" w:firstLine="0"/>
      </w:pPr>
    </w:lvl>
    <w:lvl w:ilvl="1">
      <w:start w:val="1"/>
      <w:numFmt w:val="decimal"/>
      <w:suff w:val="nothing"/>
      <w:lvlText w:val=""/>
      <w:lvlJc w:val="left"/>
      <w:pPr>
        <w:widowControl/>
        <w:tabs>
          <w:tab w:val="left" w:pos="0"/>
        </w:tabs>
        <w:ind w:left="0" w:firstLine="0"/>
      </w:pPr>
    </w:lvl>
    <w:lvl w:ilvl="2">
      <w:start w:val="1"/>
      <w:numFmt w:val="decimal"/>
      <w:pStyle w:val="3"/>
      <w:suff w:val="nothing"/>
      <w:lvlText w:val=""/>
      <w:lvlJc w:val="left"/>
      <w:pPr>
        <w:widowControl/>
        <w:tabs>
          <w:tab w:val="left" w:pos="0"/>
        </w:tabs>
        <w:ind w:left="0" w:firstLine="0"/>
      </w:pPr>
    </w:lvl>
    <w:lvl w:ilvl="3">
      <w:start w:val="1"/>
      <w:numFmt w:val="decimal"/>
      <w:pStyle w:val="4"/>
      <w:suff w:val="nothing"/>
      <w:lvlText w:val=""/>
      <w:lvlJc w:val="left"/>
      <w:pPr>
        <w:widowControl/>
        <w:tabs>
          <w:tab w:val="left" w:pos="0"/>
        </w:tabs>
        <w:ind w:left="0" w:firstLine="0"/>
      </w:pPr>
    </w:lvl>
    <w:lvl w:ilvl="4">
      <w:start w:val="1"/>
      <w:numFmt w:val="decimal"/>
      <w:pStyle w:val="5"/>
      <w:suff w:val="nothing"/>
      <w:lvlText w:val=""/>
      <w:lvlJc w:val="left"/>
      <w:pPr>
        <w:widowControl/>
        <w:tabs>
          <w:tab w:val="left" w:pos="0"/>
        </w:tabs>
        <w:ind w:left="0" w:firstLine="0"/>
      </w:pPr>
    </w:lvl>
    <w:lvl w:ilvl="5">
      <w:start w:val="1"/>
      <w:numFmt w:val="decimal"/>
      <w:pStyle w:val="6"/>
      <w:suff w:val="nothing"/>
      <w:lvlText w:val=""/>
      <w:lvlJc w:val="left"/>
      <w:pPr>
        <w:widowControl/>
        <w:tabs>
          <w:tab w:val="left" w:pos="0"/>
        </w:tabs>
        <w:ind w:left="0" w:firstLine="0"/>
      </w:pPr>
    </w:lvl>
    <w:lvl w:ilvl="6">
      <w:start w:val="1"/>
      <w:numFmt w:val="decimal"/>
      <w:suff w:val="nothing"/>
      <w:lvlText w:val=""/>
      <w:lvlJc w:val="left"/>
      <w:pPr>
        <w:widowControl/>
        <w:tabs>
          <w:tab w:val="left" w:pos="0"/>
        </w:tabs>
        <w:ind w:left="0" w:firstLine="0"/>
      </w:pPr>
    </w:lvl>
    <w:lvl w:ilvl="7">
      <w:start w:val="1"/>
      <w:numFmt w:val="decimal"/>
      <w:suff w:val="nothing"/>
      <w:lvlText w:val=""/>
      <w:lvlJc w:val="left"/>
      <w:pPr>
        <w:widowControl/>
        <w:tabs>
          <w:tab w:val="left" w:pos="0"/>
        </w:tabs>
        <w:ind w:left="0" w:firstLine="0"/>
      </w:pPr>
    </w:lvl>
    <w:lvl w:ilvl="8">
      <w:start w:val="1"/>
      <w:numFmt w:val="decimal"/>
      <w:suff w:val="nothing"/>
      <w:lvlText w:val=""/>
      <w:lvlJc w:val="left"/>
      <w:pPr>
        <w:widowControl/>
        <w:tabs>
          <w:tab w:val="left" w:pos="0"/>
        </w:tabs>
        <w:ind w:left="0"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2A4A"/>
    <w:rsid w:val="00051035"/>
    <w:rsid w:val="000A177B"/>
    <w:rsid w:val="001A3622"/>
    <w:rsid w:val="003C695D"/>
    <w:rsid w:val="0092628A"/>
    <w:rsid w:val="00C72A4A"/>
    <w:rsid w:val="00CD7C0D"/>
    <w:rsid w:val="00F109A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F846C2"/>
  <w15:docId w15:val="{29CC2C42-0EDA-4C55-8E43-A29EF953F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color w:val="000000"/>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link w:val="1"/>
    <w:qFormat/>
    <w:rPr>
      <w:sz w:val="24"/>
    </w:rPr>
  </w:style>
  <w:style w:type="paragraph" w:styleId="10">
    <w:name w:val="heading 1"/>
    <w:basedOn w:val="a"/>
    <w:next w:val="a"/>
    <w:link w:val="11"/>
    <w:uiPriority w:val="9"/>
    <w:qFormat/>
    <w:pPr>
      <w:keepNext/>
      <w:spacing w:before="240" w:after="60"/>
      <w:outlineLvl w:val="0"/>
    </w:pPr>
    <w:rPr>
      <w:rFonts w:asciiTheme="majorHAnsi" w:hAnsiTheme="majorHAnsi"/>
      <w:b/>
      <w:sz w:val="32"/>
    </w:rPr>
  </w:style>
  <w:style w:type="paragraph" w:styleId="2">
    <w:name w:val="heading 2"/>
    <w:next w:val="a"/>
    <w:link w:val="20"/>
    <w:uiPriority w:val="9"/>
    <w:qFormat/>
    <w:pPr>
      <w:spacing w:before="120" w:after="120"/>
      <w:jc w:val="both"/>
      <w:outlineLvl w:val="1"/>
    </w:pPr>
    <w:rPr>
      <w:rFonts w:ascii="XO Thames" w:hAnsi="XO Thames"/>
      <w:b/>
      <w:sz w:val="28"/>
    </w:rPr>
  </w:style>
  <w:style w:type="paragraph" w:styleId="3">
    <w:name w:val="heading 3"/>
    <w:basedOn w:val="12"/>
    <w:next w:val="a0"/>
    <w:link w:val="31"/>
    <w:uiPriority w:val="9"/>
    <w:qFormat/>
    <w:pPr>
      <w:numPr>
        <w:ilvl w:val="2"/>
        <w:numId w:val="1"/>
      </w:numPr>
      <w:spacing w:before="140" w:after="120"/>
      <w:outlineLvl w:val="2"/>
    </w:pPr>
    <w:rPr>
      <w:sz w:val="28"/>
    </w:rPr>
  </w:style>
  <w:style w:type="paragraph" w:styleId="4">
    <w:name w:val="heading 4"/>
    <w:basedOn w:val="a"/>
    <w:next w:val="a"/>
    <w:link w:val="41"/>
    <w:uiPriority w:val="9"/>
    <w:qFormat/>
    <w:pPr>
      <w:keepNext/>
      <w:numPr>
        <w:ilvl w:val="3"/>
        <w:numId w:val="1"/>
      </w:numPr>
      <w:spacing w:before="240" w:after="60"/>
      <w:outlineLvl w:val="3"/>
    </w:pPr>
    <w:rPr>
      <w:b/>
    </w:rPr>
  </w:style>
  <w:style w:type="paragraph" w:styleId="5">
    <w:name w:val="heading 5"/>
    <w:basedOn w:val="a"/>
    <w:next w:val="6"/>
    <w:link w:val="51"/>
    <w:uiPriority w:val="9"/>
    <w:qFormat/>
    <w:pPr>
      <w:numPr>
        <w:ilvl w:val="4"/>
        <w:numId w:val="1"/>
      </w:numPr>
      <w:spacing w:before="480"/>
      <w:jc w:val="center"/>
      <w:outlineLvl w:val="4"/>
    </w:pPr>
    <w:rPr>
      <w:sz w:val="40"/>
    </w:rPr>
  </w:style>
  <w:style w:type="paragraph" w:styleId="6">
    <w:name w:val="heading 6"/>
    <w:basedOn w:val="a"/>
    <w:next w:val="a"/>
    <w:link w:val="61"/>
    <w:uiPriority w:val="9"/>
    <w:qFormat/>
    <w:pPr>
      <w:numPr>
        <w:ilvl w:val="5"/>
        <w:numId w:val="1"/>
      </w:numPr>
      <w:spacing w:before="240" w:after="60"/>
      <w:outlineLvl w:val="5"/>
    </w:pPr>
    <w:rPr>
      <w:b/>
      <w:sz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
    <w:name w:val="Обычный1"/>
    <w:rPr>
      <w:rFonts w:ascii="Times New Roman" w:hAnsi="Times New Roman"/>
      <w:color w:val="000000"/>
      <w:sz w:val="24"/>
    </w:rPr>
  </w:style>
  <w:style w:type="paragraph" w:styleId="21">
    <w:name w:val="toc 2"/>
    <w:next w:val="a"/>
    <w:link w:val="22"/>
    <w:uiPriority w:val="39"/>
    <w:pPr>
      <w:ind w:left="200"/>
    </w:pPr>
    <w:rPr>
      <w:rFonts w:ascii="XO Thames" w:hAnsi="XO Thames"/>
      <w:sz w:val="28"/>
    </w:rPr>
  </w:style>
  <w:style w:type="character" w:customStyle="1" w:styleId="22">
    <w:name w:val="Оглавление 2 Знак"/>
    <w:link w:val="21"/>
    <w:rPr>
      <w:rFonts w:ascii="XO Thames" w:hAnsi="XO Thames"/>
      <w:sz w:val="28"/>
    </w:rPr>
  </w:style>
  <w:style w:type="paragraph" w:customStyle="1" w:styleId="WW8Num2z7">
    <w:name w:val="WW8Num2z7"/>
    <w:link w:val="WW8Num2z70"/>
  </w:style>
  <w:style w:type="character" w:customStyle="1" w:styleId="WW8Num2z70">
    <w:name w:val="WW8Num2z7"/>
    <w:link w:val="WW8Num2z7"/>
  </w:style>
  <w:style w:type="paragraph" w:customStyle="1" w:styleId="s16">
    <w:name w:val="s_16"/>
    <w:basedOn w:val="a"/>
    <w:link w:val="s160"/>
    <w:pPr>
      <w:spacing w:beforeAutospacing="1" w:afterAutospacing="1"/>
    </w:pPr>
  </w:style>
  <w:style w:type="character" w:customStyle="1" w:styleId="s160">
    <w:name w:val="s_16"/>
    <w:basedOn w:val="1"/>
    <w:link w:val="s16"/>
    <w:rPr>
      <w:rFonts w:ascii="Times New Roman" w:hAnsi="Times New Roman"/>
      <w:color w:val="000000"/>
      <w:sz w:val="24"/>
    </w:rPr>
  </w:style>
  <w:style w:type="paragraph" w:styleId="40">
    <w:name w:val="toc 4"/>
    <w:next w:val="a"/>
    <w:link w:val="42"/>
    <w:uiPriority w:val="39"/>
    <w:pPr>
      <w:ind w:left="600"/>
    </w:pPr>
    <w:rPr>
      <w:rFonts w:ascii="XO Thames" w:hAnsi="XO Thames"/>
      <w:sz w:val="28"/>
    </w:rPr>
  </w:style>
  <w:style w:type="character" w:customStyle="1" w:styleId="42">
    <w:name w:val="Оглавление 4 Знак"/>
    <w:link w:val="40"/>
    <w:rPr>
      <w:rFonts w:ascii="XO Thames" w:hAnsi="XO Thames"/>
      <w:sz w:val="28"/>
    </w:rPr>
  </w:style>
  <w:style w:type="paragraph" w:customStyle="1" w:styleId="WW8Num1z0">
    <w:name w:val="WW8Num1z0"/>
    <w:link w:val="WW8Num1z00"/>
  </w:style>
  <w:style w:type="character" w:customStyle="1" w:styleId="WW8Num1z00">
    <w:name w:val="WW8Num1z0"/>
    <w:link w:val="WW8Num1z0"/>
  </w:style>
  <w:style w:type="paragraph" w:customStyle="1" w:styleId="caption1">
    <w:name w:val="caption1"/>
    <w:basedOn w:val="a"/>
    <w:link w:val="caption10"/>
    <w:pPr>
      <w:spacing w:before="120" w:after="120"/>
    </w:pPr>
    <w:rPr>
      <w:i/>
    </w:rPr>
  </w:style>
  <w:style w:type="character" w:customStyle="1" w:styleId="caption10">
    <w:name w:val="caption1"/>
    <w:basedOn w:val="1"/>
    <w:link w:val="caption1"/>
    <w:rPr>
      <w:rFonts w:ascii="Times New Roman" w:hAnsi="Times New Roman"/>
      <w:i/>
      <w:color w:val="000000"/>
      <w:sz w:val="24"/>
    </w:rPr>
  </w:style>
  <w:style w:type="paragraph" w:customStyle="1" w:styleId="WW8Num4z0">
    <w:name w:val="WW8Num4z0"/>
    <w:link w:val="WW8Num4z00"/>
  </w:style>
  <w:style w:type="character" w:customStyle="1" w:styleId="WW8Num4z00">
    <w:name w:val="WW8Num4z0"/>
    <w:link w:val="WW8Num4z0"/>
  </w:style>
  <w:style w:type="paragraph" w:styleId="60">
    <w:name w:val="toc 6"/>
    <w:next w:val="a"/>
    <w:link w:val="62"/>
    <w:uiPriority w:val="39"/>
    <w:pPr>
      <w:ind w:left="1000"/>
    </w:pPr>
    <w:rPr>
      <w:rFonts w:ascii="XO Thames" w:hAnsi="XO Thames"/>
      <w:sz w:val="28"/>
    </w:rPr>
  </w:style>
  <w:style w:type="character" w:customStyle="1" w:styleId="62">
    <w:name w:val="Оглавление 6 Знак"/>
    <w:link w:val="60"/>
    <w:rPr>
      <w:rFonts w:ascii="XO Thames" w:hAnsi="XO Thames"/>
      <w:sz w:val="28"/>
    </w:rPr>
  </w:style>
  <w:style w:type="paragraph" w:styleId="7">
    <w:name w:val="toc 7"/>
    <w:next w:val="a"/>
    <w:link w:val="70"/>
    <w:uiPriority w:val="39"/>
    <w:pPr>
      <w:ind w:left="1200"/>
    </w:pPr>
    <w:rPr>
      <w:rFonts w:ascii="XO Thames" w:hAnsi="XO Thames"/>
      <w:sz w:val="28"/>
    </w:rPr>
  </w:style>
  <w:style w:type="character" w:customStyle="1" w:styleId="70">
    <w:name w:val="Оглавление 7 Знак"/>
    <w:link w:val="7"/>
    <w:rPr>
      <w:rFonts w:ascii="XO Thames" w:hAnsi="XO Thames"/>
      <w:sz w:val="28"/>
    </w:rPr>
  </w:style>
  <w:style w:type="paragraph" w:customStyle="1" w:styleId="highlightsearch">
    <w:name w:val="highlightsearch"/>
    <w:basedOn w:val="13"/>
    <w:link w:val="highlightsearch0"/>
  </w:style>
  <w:style w:type="character" w:customStyle="1" w:styleId="highlightsearch0">
    <w:name w:val="highlightsearch"/>
    <w:basedOn w:val="a1"/>
    <w:link w:val="highlightsearch"/>
  </w:style>
  <w:style w:type="paragraph" w:customStyle="1" w:styleId="WW8Num5z0">
    <w:name w:val="WW8Num5z0"/>
    <w:link w:val="WW8Num5z00"/>
  </w:style>
  <w:style w:type="character" w:customStyle="1" w:styleId="WW8Num5z00">
    <w:name w:val="WW8Num5z0"/>
    <w:link w:val="WW8Num5z0"/>
  </w:style>
  <w:style w:type="paragraph" w:customStyle="1" w:styleId="Endnote">
    <w:name w:val="Endnote"/>
    <w:link w:val="Endnote0"/>
    <w:pPr>
      <w:ind w:firstLine="851"/>
      <w:jc w:val="both"/>
    </w:pPr>
    <w:rPr>
      <w:rFonts w:ascii="XO Thames" w:hAnsi="XO Thames"/>
      <w:sz w:val="22"/>
    </w:rPr>
  </w:style>
  <w:style w:type="character" w:customStyle="1" w:styleId="Endnote0">
    <w:name w:val="Endnote"/>
    <w:link w:val="Endnote"/>
    <w:rPr>
      <w:rFonts w:ascii="XO Thames" w:hAnsi="XO Thames"/>
      <w:sz w:val="22"/>
    </w:rPr>
  </w:style>
  <w:style w:type="character" w:customStyle="1" w:styleId="31">
    <w:name w:val="Заголовок 3 Знак1"/>
    <w:basedOn w:val="14"/>
    <w:link w:val="3"/>
    <w:rPr>
      <w:rFonts w:ascii="Times New Roman" w:hAnsi="Times New Roman"/>
      <w:b/>
      <w:color w:val="000000"/>
      <w:sz w:val="28"/>
    </w:rPr>
  </w:style>
  <w:style w:type="paragraph" w:customStyle="1" w:styleId="WW8Num3z8">
    <w:name w:val="WW8Num3z8"/>
    <w:link w:val="WW8Num3z80"/>
  </w:style>
  <w:style w:type="character" w:customStyle="1" w:styleId="WW8Num3z80">
    <w:name w:val="WW8Num3z8"/>
    <w:link w:val="WW8Num3z8"/>
  </w:style>
  <w:style w:type="paragraph" w:styleId="a4">
    <w:name w:val="header"/>
    <w:basedOn w:val="a"/>
    <w:link w:val="15"/>
    <w:pPr>
      <w:tabs>
        <w:tab w:val="center" w:pos="4677"/>
        <w:tab w:val="right" w:pos="9355"/>
      </w:tabs>
    </w:pPr>
  </w:style>
  <w:style w:type="character" w:customStyle="1" w:styleId="15">
    <w:name w:val="Верхний колонтитул Знак1"/>
    <w:basedOn w:val="1"/>
    <w:link w:val="a4"/>
    <w:rPr>
      <w:rFonts w:ascii="Times New Roman" w:hAnsi="Times New Roman"/>
      <w:color w:val="000000"/>
      <w:sz w:val="24"/>
    </w:rPr>
  </w:style>
  <w:style w:type="paragraph" w:customStyle="1" w:styleId="WW8Num1z6">
    <w:name w:val="WW8Num1z6"/>
    <w:link w:val="WW8Num1z60"/>
  </w:style>
  <w:style w:type="character" w:customStyle="1" w:styleId="WW8Num1z60">
    <w:name w:val="WW8Num1z6"/>
    <w:link w:val="WW8Num1z6"/>
  </w:style>
  <w:style w:type="paragraph" w:customStyle="1" w:styleId="a5">
    <w:name w:val="Колонтитул"/>
    <w:basedOn w:val="a"/>
    <w:link w:val="a6"/>
  </w:style>
  <w:style w:type="character" w:customStyle="1" w:styleId="a6">
    <w:name w:val="Колонтитул"/>
    <w:basedOn w:val="1"/>
    <w:link w:val="a5"/>
    <w:rPr>
      <w:rFonts w:ascii="Times New Roman" w:hAnsi="Times New Roman"/>
      <w:color w:val="000000"/>
      <w:sz w:val="24"/>
    </w:rPr>
  </w:style>
  <w:style w:type="paragraph" w:customStyle="1" w:styleId="WW8Num1z7">
    <w:name w:val="WW8Num1z7"/>
    <w:link w:val="WW8Num1z70"/>
  </w:style>
  <w:style w:type="character" w:customStyle="1" w:styleId="WW8Num1z70">
    <w:name w:val="WW8Num1z7"/>
    <w:link w:val="WW8Num1z7"/>
  </w:style>
  <w:style w:type="paragraph" w:customStyle="1" w:styleId="WW8Num2z6">
    <w:name w:val="WW8Num2z6"/>
    <w:link w:val="WW8Num2z60"/>
  </w:style>
  <w:style w:type="character" w:customStyle="1" w:styleId="WW8Num2z60">
    <w:name w:val="WW8Num2z6"/>
    <w:link w:val="WW8Num2z6"/>
  </w:style>
  <w:style w:type="paragraph" w:customStyle="1" w:styleId="16">
    <w:name w:val="Выделение1"/>
    <w:basedOn w:val="13"/>
    <w:link w:val="a7"/>
    <w:rPr>
      <w:i/>
    </w:rPr>
  </w:style>
  <w:style w:type="character" w:styleId="a7">
    <w:name w:val="Emphasis"/>
    <w:basedOn w:val="a1"/>
    <w:link w:val="16"/>
    <w:rPr>
      <w:i/>
    </w:rPr>
  </w:style>
  <w:style w:type="paragraph" w:customStyle="1" w:styleId="WW8Num3z0">
    <w:name w:val="WW8Num3z0"/>
    <w:link w:val="WW8Num3z00"/>
  </w:style>
  <w:style w:type="character" w:customStyle="1" w:styleId="WW8Num3z00">
    <w:name w:val="WW8Num3z0"/>
    <w:link w:val="WW8Num3z0"/>
  </w:style>
  <w:style w:type="paragraph" w:styleId="a8">
    <w:name w:val="caption"/>
    <w:basedOn w:val="a"/>
    <w:link w:val="a9"/>
    <w:pPr>
      <w:spacing w:before="120" w:after="120"/>
    </w:pPr>
    <w:rPr>
      <w:i/>
    </w:rPr>
  </w:style>
  <w:style w:type="character" w:customStyle="1" w:styleId="a9">
    <w:name w:val="Название объекта Знак"/>
    <w:basedOn w:val="1"/>
    <w:link w:val="a8"/>
    <w:rPr>
      <w:rFonts w:ascii="Times New Roman" w:hAnsi="Times New Roman"/>
      <w:i/>
      <w:color w:val="000000"/>
      <w:sz w:val="24"/>
    </w:rPr>
  </w:style>
  <w:style w:type="paragraph" w:customStyle="1" w:styleId="17">
    <w:name w:val="Текст сноски Знак1"/>
    <w:basedOn w:val="13"/>
    <w:link w:val="18"/>
  </w:style>
  <w:style w:type="character" w:customStyle="1" w:styleId="18">
    <w:name w:val="Текст сноски Знак1"/>
    <w:basedOn w:val="a1"/>
    <w:link w:val="17"/>
  </w:style>
  <w:style w:type="paragraph" w:customStyle="1" w:styleId="WW8Num2z3">
    <w:name w:val="WW8Num2z3"/>
    <w:link w:val="WW8Num2z30"/>
  </w:style>
  <w:style w:type="character" w:customStyle="1" w:styleId="WW8Num2z30">
    <w:name w:val="WW8Num2z3"/>
    <w:link w:val="WW8Num2z3"/>
  </w:style>
  <w:style w:type="paragraph" w:customStyle="1" w:styleId="WW8Num2z5">
    <w:name w:val="WW8Num2z5"/>
    <w:link w:val="WW8Num2z50"/>
  </w:style>
  <w:style w:type="character" w:customStyle="1" w:styleId="WW8Num2z50">
    <w:name w:val="WW8Num2z5"/>
    <w:link w:val="WW8Num2z5"/>
  </w:style>
  <w:style w:type="paragraph" w:customStyle="1" w:styleId="50">
    <w:name w:val="Заголовок 5 Знак"/>
    <w:basedOn w:val="13"/>
    <w:link w:val="52"/>
    <w:rPr>
      <w:rFonts w:asciiTheme="minorHAnsi" w:hAnsiTheme="minorHAnsi"/>
      <w:b/>
      <w:i/>
      <w:sz w:val="26"/>
    </w:rPr>
  </w:style>
  <w:style w:type="character" w:customStyle="1" w:styleId="52">
    <w:name w:val="Заголовок 5 Знак"/>
    <w:basedOn w:val="a1"/>
    <w:link w:val="50"/>
    <w:rPr>
      <w:rFonts w:asciiTheme="minorHAnsi" w:hAnsiTheme="minorHAnsi"/>
      <w:b/>
      <w:i/>
      <w:sz w:val="26"/>
    </w:rPr>
  </w:style>
  <w:style w:type="paragraph" w:customStyle="1" w:styleId="WW8Num3z6">
    <w:name w:val="WW8Num3z6"/>
    <w:link w:val="WW8Num3z60"/>
  </w:style>
  <w:style w:type="character" w:customStyle="1" w:styleId="WW8Num3z60">
    <w:name w:val="WW8Num3z6"/>
    <w:link w:val="WW8Num3z6"/>
  </w:style>
  <w:style w:type="paragraph" w:customStyle="1" w:styleId="UnresolvedMention">
    <w:name w:val="Unresolved Mention"/>
    <w:basedOn w:val="13"/>
    <w:link w:val="UnresolvedMention0"/>
    <w:rPr>
      <w:color w:val="605E5C"/>
      <w:shd w:val="clear" w:color="auto" w:fill="E1DFDD"/>
    </w:rPr>
  </w:style>
  <w:style w:type="character" w:customStyle="1" w:styleId="UnresolvedMention0">
    <w:name w:val="Unresolved Mention"/>
    <w:basedOn w:val="a1"/>
    <w:link w:val="UnresolvedMention"/>
    <w:rPr>
      <w:color w:val="605E5C"/>
      <w:shd w:val="clear" w:color="auto" w:fill="E1DFDD"/>
    </w:rPr>
  </w:style>
  <w:style w:type="paragraph" w:customStyle="1" w:styleId="13">
    <w:name w:val="Основной шрифт абзаца1"/>
  </w:style>
  <w:style w:type="paragraph" w:customStyle="1" w:styleId="WW8Num3z5">
    <w:name w:val="WW8Num3z5"/>
    <w:link w:val="WW8Num3z50"/>
  </w:style>
  <w:style w:type="character" w:customStyle="1" w:styleId="WW8Num3z50">
    <w:name w:val="WW8Num3z5"/>
    <w:link w:val="WW8Num3z5"/>
  </w:style>
  <w:style w:type="paragraph" w:styleId="aa">
    <w:name w:val="index heading"/>
    <w:basedOn w:val="a"/>
    <w:link w:val="ab"/>
  </w:style>
  <w:style w:type="character" w:customStyle="1" w:styleId="ab">
    <w:name w:val="Указатель Знак"/>
    <w:basedOn w:val="1"/>
    <w:link w:val="aa"/>
    <w:rPr>
      <w:rFonts w:ascii="Times New Roman" w:hAnsi="Times New Roman"/>
      <w:color w:val="000000"/>
      <w:sz w:val="24"/>
    </w:rPr>
  </w:style>
  <w:style w:type="paragraph" w:styleId="ac">
    <w:name w:val="footer"/>
    <w:basedOn w:val="a"/>
    <w:link w:val="19"/>
    <w:pPr>
      <w:tabs>
        <w:tab w:val="center" w:pos="4677"/>
        <w:tab w:val="right" w:pos="9355"/>
      </w:tabs>
    </w:pPr>
  </w:style>
  <w:style w:type="character" w:customStyle="1" w:styleId="19">
    <w:name w:val="Нижний колонтитул Знак1"/>
    <w:basedOn w:val="1"/>
    <w:link w:val="ac"/>
    <w:rPr>
      <w:rFonts w:ascii="Times New Roman" w:hAnsi="Times New Roman"/>
      <w:color w:val="000000"/>
      <w:sz w:val="24"/>
    </w:rPr>
  </w:style>
  <w:style w:type="paragraph" w:customStyle="1" w:styleId="ConsTitle">
    <w:name w:val="ConsTitle"/>
    <w:link w:val="ConsTitle0"/>
    <w:pPr>
      <w:widowControl w:val="0"/>
    </w:pPr>
    <w:rPr>
      <w:rFonts w:ascii="Arial" w:hAnsi="Arial"/>
      <w:b/>
      <w:sz w:val="16"/>
    </w:rPr>
  </w:style>
  <w:style w:type="character" w:customStyle="1" w:styleId="ConsTitle0">
    <w:name w:val="ConsTitle"/>
    <w:link w:val="ConsTitle"/>
    <w:rPr>
      <w:rFonts w:ascii="Arial" w:hAnsi="Arial"/>
      <w:b/>
      <w:color w:val="000000"/>
      <w:sz w:val="16"/>
    </w:rPr>
  </w:style>
  <w:style w:type="paragraph" w:customStyle="1" w:styleId="ad">
    <w:name w:val="Подзаголовок Знак"/>
    <w:link w:val="ae"/>
    <w:rPr>
      <w:b/>
      <w:sz w:val="28"/>
    </w:rPr>
  </w:style>
  <w:style w:type="character" w:customStyle="1" w:styleId="ae">
    <w:name w:val="Подзаголовок Знак"/>
    <w:link w:val="ad"/>
    <w:rPr>
      <w:b/>
      <w:sz w:val="28"/>
    </w:rPr>
  </w:style>
  <w:style w:type="paragraph" w:styleId="30">
    <w:name w:val="toc 3"/>
    <w:next w:val="a"/>
    <w:link w:val="32"/>
    <w:uiPriority w:val="39"/>
    <w:pPr>
      <w:ind w:left="400"/>
    </w:pPr>
    <w:rPr>
      <w:rFonts w:ascii="XO Thames" w:hAnsi="XO Thames"/>
      <w:sz w:val="28"/>
    </w:rPr>
  </w:style>
  <w:style w:type="character" w:customStyle="1" w:styleId="32">
    <w:name w:val="Оглавление 3 Знак"/>
    <w:link w:val="30"/>
    <w:rPr>
      <w:rFonts w:ascii="XO Thames" w:hAnsi="XO Thames"/>
      <w:sz w:val="28"/>
    </w:rPr>
  </w:style>
  <w:style w:type="paragraph" w:styleId="af">
    <w:name w:val="annotation text"/>
    <w:basedOn w:val="a"/>
    <w:link w:val="af0"/>
    <w:rPr>
      <w:sz w:val="20"/>
    </w:rPr>
  </w:style>
  <w:style w:type="character" w:customStyle="1" w:styleId="af0">
    <w:name w:val="Текст примечания Знак"/>
    <w:basedOn w:val="1"/>
    <w:link w:val="af"/>
    <w:rPr>
      <w:rFonts w:ascii="Times New Roman" w:hAnsi="Times New Roman"/>
      <w:color w:val="000000"/>
      <w:sz w:val="20"/>
    </w:rPr>
  </w:style>
  <w:style w:type="paragraph" w:customStyle="1" w:styleId="empty">
    <w:name w:val="empty"/>
    <w:basedOn w:val="a"/>
    <w:link w:val="empty0"/>
    <w:pPr>
      <w:spacing w:beforeAutospacing="1" w:afterAutospacing="1"/>
    </w:pPr>
  </w:style>
  <w:style w:type="character" w:customStyle="1" w:styleId="empty0">
    <w:name w:val="empty"/>
    <w:basedOn w:val="1"/>
    <w:link w:val="empty"/>
    <w:rPr>
      <w:rFonts w:ascii="Times New Roman" w:hAnsi="Times New Roman"/>
      <w:color w:val="000000"/>
      <w:sz w:val="24"/>
    </w:rPr>
  </w:style>
  <w:style w:type="paragraph" w:customStyle="1" w:styleId="WW8Num2z0">
    <w:name w:val="WW8Num2z0"/>
    <w:link w:val="WW8Num2z00"/>
  </w:style>
  <w:style w:type="character" w:customStyle="1" w:styleId="WW8Num2z00">
    <w:name w:val="WW8Num2z0"/>
    <w:link w:val="WW8Num2z0"/>
    <w:rPr>
      <w:color w:val="000000"/>
    </w:rPr>
  </w:style>
  <w:style w:type="paragraph" w:customStyle="1" w:styleId="af1">
    <w:name w:val="Текст сноски Знак"/>
    <w:basedOn w:val="1a"/>
    <w:link w:val="af2"/>
  </w:style>
  <w:style w:type="character" w:customStyle="1" w:styleId="af2">
    <w:name w:val="Текст сноски Знак"/>
    <w:basedOn w:val="1b"/>
    <w:link w:val="af1"/>
  </w:style>
  <w:style w:type="paragraph" w:customStyle="1" w:styleId="WW8Num1z2">
    <w:name w:val="WW8Num1z2"/>
    <w:link w:val="WW8Num1z20"/>
  </w:style>
  <w:style w:type="character" w:customStyle="1" w:styleId="WW8Num1z20">
    <w:name w:val="WW8Num1z2"/>
    <w:link w:val="WW8Num1z2"/>
  </w:style>
  <w:style w:type="paragraph" w:customStyle="1" w:styleId="WW8Num3z1">
    <w:name w:val="WW8Num3z1"/>
    <w:link w:val="WW8Num3z10"/>
  </w:style>
  <w:style w:type="character" w:customStyle="1" w:styleId="WW8Num3z10">
    <w:name w:val="WW8Num3z1"/>
    <w:link w:val="WW8Num3z1"/>
  </w:style>
  <w:style w:type="paragraph" w:customStyle="1" w:styleId="WW8Num1z1">
    <w:name w:val="WW8Num1z1"/>
    <w:link w:val="WW8Num1z10"/>
  </w:style>
  <w:style w:type="character" w:customStyle="1" w:styleId="WW8Num1z10">
    <w:name w:val="WW8Num1z1"/>
    <w:link w:val="WW8Num1z1"/>
  </w:style>
  <w:style w:type="paragraph" w:customStyle="1" w:styleId="WW8Num1z5">
    <w:name w:val="WW8Num1z5"/>
    <w:link w:val="WW8Num1z50"/>
  </w:style>
  <w:style w:type="character" w:customStyle="1" w:styleId="WW8Num1z50">
    <w:name w:val="WW8Num1z5"/>
    <w:link w:val="WW8Num1z5"/>
  </w:style>
  <w:style w:type="paragraph" w:customStyle="1" w:styleId="s1">
    <w:name w:val="s_1"/>
    <w:basedOn w:val="a"/>
    <w:link w:val="s10"/>
    <w:pPr>
      <w:ind w:firstLine="720"/>
      <w:jc w:val="both"/>
    </w:pPr>
    <w:rPr>
      <w:rFonts w:ascii="Arial" w:hAnsi="Arial"/>
      <w:sz w:val="26"/>
    </w:rPr>
  </w:style>
  <w:style w:type="character" w:customStyle="1" w:styleId="s10">
    <w:name w:val="s_1"/>
    <w:basedOn w:val="1"/>
    <w:link w:val="s1"/>
    <w:rPr>
      <w:rFonts w:ascii="Arial" w:hAnsi="Arial"/>
      <w:color w:val="000000"/>
      <w:sz w:val="26"/>
    </w:rPr>
  </w:style>
  <w:style w:type="paragraph" w:customStyle="1" w:styleId="WW8Num3z2">
    <w:name w:val="WW8Num3z2"/>
    <w:link w:val="WW8Num3z20"/>
  </w:style>
  <w:style w:type="character" w:customStyle="1" w:styleId="WW8Num3z20">
    <w:name w:val="WW8Num3z2"/>
    <w:link w:val="WW8Num3z2"/>
  </w:style>
  <w:style w:type="paragraph" w:customStyle="1" w:styleId="WW8Num3z4">
    <w:name w:val="WW8Num3z4"/>
    <w:link w:val="WW8Num3z40"/>
  </w:style>
  <w:style w:type="character" w:customStyle="1" w:styleId="WW8Num3z40">
    <w:name w:val="WW8Num3z4"/>
    <w:link w:val="WW8Num3z4"/>
  </w:style>
  <w:style w:type="paragraph" w:customStyle="1" w:styleId="af3">
    <w:name w:val="Название Знак"/>
    <w:link w:val="af4"/>
    <w:rPr>
      <w:b/>
      <w:sz w:val="24"/>
    </w:rPr>
  </w:style>
  <w:style w:type="character" w:customStyle="1" w:styleId="af4">
    <w:name w:val="Название Знак"/>
    <w:link w:val="af3"/>
    <w:rPr>
      <w:b/>
      <w:sz w:val="24"/>
    </w:rPr>
  </w:style>
  <w:style w:type="character" w:customStyle="1" w:styleId="51">
    <w:name w:val="Заголовок 5 Знак1"/>
    <w:basedOn w:val="1"/>
    <w:link w:val="5"/>
    <w:rPr>
      <w:rFonts w:ascii="Times New Roman" w:hAnsi="Times New Roman"/>
      <w:color w:val="000000"/>
      <w:sz w:val="40"/>
    </w:rPr>
  </w:style>
  <w:style w:type="paragraph" w:customStyle="1" w:styleId="af5">
    <w:name w:val="Содержимое врезки"/>
    <w:basedOn w:val="a"/>
    <w:link w:val="af6"/>
  </w:style>
  <w:style w:type="character" w:customStyle="1" w:styleId="af6">
    <w:name w:val="Содержимое врезки"/>
    <w:basedOn w:val="1"/>
    <w:link w:val="af5"/>
    <w:rPr>
      <w:rFonts w:ascii="Times New Roman" w:hAnsi="Times New Roman"/>
      <w:color w:val="000000"/>
      <w:sz w:val="24"/>
    </w:rPr>
  </w:style>
  <w:style w:type="paragraph" w:customStyle="1" w:styleId="af7">
    <w:name w:val="Нижний колонтитул Знак"/>
    <w:basedOn w:val="13"/>
    <w:link w:val="af8"/>
    <w:rPr>
      <w:sz w:val="28"/>
    </w:rPr>
  </w:style>
  <w:style w:type="character" w:customStyle="1" w:styleId="af8">
    <w:name w:val="Нижний колонтитул Знак"/>
    <w:basedOn w:val="a1"/>
    <w:link w:val="af7"/>
    <w:rPr>
      <w:sz w:val="28"/>
    </w:rPr>
  </w:style>
  <w:style w:type="character" w:customStyle="1" w:styleId="11">
    <w:name w:val="Заголовок 1 Знак1"/>
    <w:basedOn w:val="1"/>
    <w:link w:val="10"/>
    <w:rPr>
      <w:rFonts w:asciiTheme="majorHAnsi" w:hAnsiTheme="majorHAnsi"/>
      <w:b/>
      <w:color w:val="000000"/>
      <w:sz w:val="32"/>
    </w:rPr>
  </w:style>
  <w:style w:type="paragraph" w:customStyle="1" w:styleId="1c">
    <w:name w:val="Подзаголовок Знак1"/>
    <w:basedOn w:val="13"/>
    <w:link w:val="1d"/>
    <w:rPr>
      <w:rFonts w:asciiTheme="majorHAnsi" w:hAnsiTheme="majorHAnsi"/>
      <w:sz w:val="24"/>
    </w:rPr>
  </w:style>
  <w:style w:type="character" w:customStyle="1" w:styleId="1d">
    <w:name w:val="Подзаголовок Знак1"/>
    <w:basedOn w:val="a1"/>
    <w:link w:val="1c"/>
    <w:rPr>
      <w:rFonts w:asciiTheme="majorHAnsi" w:hAnsiTheme="majorHAnsi"/>
      <w:sz w:val="24"/>
    </w:rPr>
  </w:style>
  <w:style w:type="paragraph" w:styleId="af9">
    <w:name w:val="No Spacing"/>
    <w:link w:val="afa"/>
    <w:rPr>
      <w:rFonts w:ascii="Calibri" w:hAnsi="Calibri"/>
      <w:sz w:val="22"/>
    </w:rPr>
  </w:style>
  <w:style w:type="character" w:customStyle="1" w:styleId="afa">
    <w:name w:val="Без интервала Знак"/>
    <w:link w:val="af9"/>
    <w:rPr>
      <w:rFonts w:ascii="Calibri" w:hAnsi="Calibri"/>
      <w:color w:val="000000"/>
      <w:sz w:val="22"/>
    </w:rPr>
  </w:style>
  <w:style w:type="paragraph" w:styleId="afb">
    <w:name w:val="List"/>
    <w:basedOn w:val="a0"/>
    <w:link w:val="afc"/>
  </w:style>
  <w:style w:type="character" w:customStyle="1" w:styleId="afc">
    <w:name w:val="Список Знак"/>
    <w:basedOn w:val="1e"/>
    <w:link w:val="afb"/>
    <w:rPr>
      <w:rFonts w:ascii="Times New Roman" w:hAnsi="Times New Roman"/>
      <w:b/>
      <w:color w:val="000000"/>
      <w:sz w:val="24"/>
    </w:rPr>
  </w:style>
  <w:style w:type="paragraph" w:customStyle="1" w:styleId="1f">
    <w:name w:val="Просмотренная гиперссылка1"/>
    <w:basedOn w:val="13"/>
    <w:link w:val="afd"/>
    <w:rPr>
      <w:color w:val="800000"/>
      <w:u w:val="single"/>
    </w:rPr>
  </w:style>
  <w:style w:type="character" w:styleId="afd">
    <w:name w:val="FollowedHyperlink"/>
    <w:basedOn w:val="a1"/>
    <w:link w:val="1f"/>
    <w:rPr>
      <w:color w:val="800000"/>
      <w:u w:val="single"/>
    </w:rPr>
  </w:style>
  <w:style w:type="paragraph" w:customStyle="1" w:styleId="1f0">
    <w:name w:val="Гиперссылка1"/>
    <w:link w:val="afe"/>
    <w:rPr>
      <w:color w:val="0000FF"/>
      <w:u w:val="single"/>
    </w:rPr>
  </w:style>
  <w:style w:type="character" w:styleId="afe">
    <w:name w:val="Hyperlink"/>
    <w:link w:val="1f0"/>
    <w:rPr>
      <w:color w:val="0000FF"/>
      <w:u w:val="single"/>
    </w:rPr>
  </w:style>
  <w:style w:type="paragraph" w:customStyle="1" w:styleId="Footnote">
    <w:name w:val="Footnote"/>
    <w:basedOn w:val="a"/>
    <w:link w:val="Footnote0"/>
    <w:rPr>
      <w:sz w:val="20"/>
    </w:rPr>
  </w:style>
  <w:style w:type="character" w:customStyle="1" w:styleId="Footnote0">
    <w:name w:val="Footnote"/>
    <w:basedOn w:val="1"/>
    <w:link w:val="Footnote"/>
    <w:rPr>
      <w:rFonts w:ascii="Times New Roman" w:hAnsi="Times New Roman"/>
      <w:color w:val="000000"/>
      <w:sz w:val="20"/>
    </w:rPr>
  </w:style>
  <w:style w:type="paragraph" w:customStyle="1" w:styleId="aff">
    <w:name w:val="Основной текст Знак"/>
    <w:basedOn w:val="13"/>
    <w:link w:val="aff0"/>
    <w:rPr>
      <w:sz w:val="24"/>
    </w:rPr>
  </w:style>
  <w:style w:type="character" w:customStyle="1" w:styleId="aff0">
    <w:name w:val="Основной текст Знак"/>
    <w:basedOn w:val="a1"/>
    <w:link w:val="aff"/>
    <w:rPr>
      <w:sz w:val="24"/>
    </w:rPr>
  </w:style>
  <w:style w:type="paragraph" w:customStyle="1" w:styleId="12">
    <w:name w:val="Заголовок1"/>
    <w:basedOn w:val="a"/>
    <w:next w:val="a0"/>
    <w:link w:val="14"/>
    <w:pPr>
      <w:jc w:val="center"/>
    </w:pPr>
    <w:rPr>
      <w:b/>
    </w:rPr>
  </w:style>
  <w:style w:type="character" w:customStyle="1" w:styleId="14">
    <w:name w:val="Заголовок1"/>
    <w:basedOn w:val="1"/>
    <w:link w:val="12"/>
    <w:rPr>
      <w:rFonts w:ascii="Times New Roman" w:hAnsi="Times New Roman"/>
      <w:b/>
      <w:color w:val="000000"/>
      <w:sz w:val="24"/>
    </w:rPr>
  </w:style>
  <w:style w:type="paragraph" w:styleId="1f1">
    <w:name w:val="toc 1"/>
    <w:next w:val="a"/>
    <w:link w:val="1f2"/>
    <w:uiPriority w:val="39"/>
    <w:rPr>
      <w:rFonts w:ascii="XO Thames" w:hAnsi="XO Thames"/>
      <w:b/>
      <w:sz w:val="28"/>
    </w:rPr>
  </w:style>
  <w:style w:type="character" w:customStyle="1" w:styleId="1f2">
    <w:name w:val="Оглавление 1 Знак"/>
    <w:link w:val="1f1"/>
    <w:rPr>
      <w:rFonts w:ascii="XO Thames" w:hAnsi="XO Thames"/>
      <w:b/>
      <w:sz w:val="28"/>
    </w:rPr>
  </w:style>
  <w:style w:type="paragraph" w:styleId="aff1">
    <w:name w:val="Revision"/>
    <w:link w:val="aff2"/>
    <w:rPr>
      <w:sz w:val="24"/>
    </w:rPr>
  </w:style>
  <w:style w:type="character" w:customStyle="1" w:styleId="aff2">
    <w:name w:val="Рецензия Знак"/>
    <w:link w:val="aff1"/>
    <w:rPr>
      <w:rFonts w:ascii="Times New Roman" w:hAnsi="Times New Roman"/>
      <w:color w:val="000000"/>
      <w:sz w:val="24"/>
    </w:rPr>
  </w:style>
  <w:style w:type="paragraph" w:customStyle="1" w:styleId="WW8Num3z3">
    <w:name w:val="WW8Num3z3"/>
    <w:link w:val="WW8Num3z30"/>
  </w:style>
  <w:style w:type="character" w:customStyle="1" w:styleId="WW8Num3z30">
    <w:name w:val="WW8Num3z3"/>
    <w:link w:val="WW8Num3z3"/>
  </w:style>
  <w:style w:type="paragraph" w:customStyle="1" w:styleId="HeaderandFooter">
    <w:name w:val="Header and Footer"/>
    <w:link w:val="HeaderandFooter0"/>
    <w:pPr>
      <w:jc w:val="both"/>
    </w:pPr>
    <w:rPr>
      <w:rFonts w:ascii="XO Thames" w:hAnsi="XO Thames"/>
      <w:sz w:val="28"/>
    </w:rPr>
  </w:style>
  <w:style w:type="character" w:customStyle="1" w:styleId="HeaderandFooter0">
    <w:name w:val="Header and Footer"/>
    <w:link w:val="HeaderandFooter"/>
    <w:rPr>
      <w:rFonts w:ascii="XO Thames" w:hAnsi="XO Thames"/>
      <w:sz w:val="28"/>
    </w:rPr>
  </w:style>
  <w:style w:type="paragraph" w:customStyle="1" w:styleId="WW8Num1z4">
    <w:name w:val="WW8Num1z4"/>
    <w:link w:val="WW8Num1z40"/>
  </w:style>
  <w:style w:type="character" w:customStyle="1" w:styleId="WW8Num1z40">
    <w:name w:val="WW8Num1z4"/>
    <w:link w:val="WW8Num1z4"/>
  </w:style>
  <w:style w:type="paragraph" w:customStyle="1" w:styleId="WW8Num2z8">
    <w:name w:val="WW8Num2z8"/>
    <w:link w:val="WW8Num2z80"/>
  </w:style>
  <w:style w:type="character" w:customStyle="1" w:styleId="WW8Num2z80">
    <w:name w:val="WW8Num2z8"/>
    <w:link w:val="WW8Num2z8"/>
  </w:style>
  <w:style w:type="paragraph" w:customStyle="1" w:styleId="1a">
    <w:name w:val="Основной шрифт абзаца1"/>
    <w:link w:val="1b"/>
  </w:style>
  <w:style w:type="character" w:customStyle="1" w:styleId="1b">
    <w:name w:val="Основной шрифт абзаца1"/>
    <w:link w:val="1a"/>
  </w:style>
  <w:style w:type="paragraph" w:customStyle="1" w:styleId="WW8Num2z4">
    <w:name w:val="WW8Num2z4"/>
    <w:link w:val="WW8Num2z40"/>
  </w:style>
  <w:style w:type="character" w:customStyle="1" w:styleId="WW8Num2z40">
    <w:name w:val="WW8Num2z4"/>
    <w:link w:val="WW8Num2z4"/>
  </w:style>
  <w:style w:type="paragraph" w:customStyle="1" w:styleId="WW8Num2z2">
    <w:name w:val="WW8Num2z2"/>
    <w:link w:val="WW8Num2z20"/>
  </w:style>
  <w:style w:type="character" w:customStyle="1" w:styleId="WW8Num2z20">
    <w:name w:val="WW8Num2z2"/>
    <w:link w:val="WW8Num2z2"/>
  </w:style>
  <w:style w:type="paragraph" w:styleId="aff3">
    <w:name w:val="Balloon Text"/>
    <w:basedOn w:val="a"/>
    <w:link w:val="1f3"/>
    <w:rPr>
      <w:rFonts w:ascii="Tahoma" w:hAnsi="Tahoma"/>
      <w:sz w:val="16"/>
    </w:rPr>
  </w:style>
  <w:style w:type="character" w:customStyle="1" w:styleId="1f3">
    <w:name w:val="Текст выноски Знак1"/>
    <w:basedOn w:val="1"/>
    <w:link w:val="aff3"/>
    <w:rPr>
      <w:rFonts w:ascii="Tahoma" w:hAnsi="Tahoma"/>
      <w:color w:val="000000"/>
      <w:sz w:val="16"/>
    </w:rPr>
  </w:style>
  <w:style w:type="paragraph" w:customStyle="1" w:styleId="WW8Num1z3">
    <w:name w:val="WW8Num1z3"/>
    <w:link w:val="WW8Num1z30"/>
  </w:style>
  <w:style w:type="character" w:customStyle="1" w:styleId="WW8Num1z30">
    <w:name w:val="WW8Num1z3"/>
    <w:link w:val="WW8Num1z3"/>
  </w:style>
  <w:style w:type="paragraph" w:customStyle="1" w:styleId="aff4">
    <w:name w:val="Символ сноски"/>
    <w:basedOn w:val="13"/>
    <w:link w:val="aff5"/>
    <w:rPr>
      <w:vertAlign w:val="superscript"/>
    </w:rPr>
  </w:style>
  <w:style w:type="character" w:customStyle="1" w:styleId="aff5">
    <w:name w:val="Символ сноски"/>
    <w:basedOn w:val="a1"/>
    <w:link w:val="aff4"/>
    <w:rPr>
      <w:vertAlign w:val="superscript"/>
    </w:rPr>
  </w:style>
  <w:style w:type="paragraph" w:styleId="9">
    <w:name w:val="toc 9"/>
    <w:next w:val="a"/>
    <w:link w:val="90"/>
    <w:uiPriority w:val="39"/>
    <w:pPr>
      <w:ind w:left="1600"/>
    </w:pPr>
    <w:rPr>
      <w:rFonts w:ascii="XO Thames" w:hAnsi="XO Thames"/>
      <w:sz w:val="28"/>
    </w:rPr>
  </w:style>
  <w:style w:type="character" w:customStyle="1" w:styleId="90">
    <w:name w:val="Оглавление 9 Знак"/>
    <w:link w:val="9"/>
    <w:rPr>
      <w:rFonts w:ascii="XO Thames" w:hAnsi="XO Thames"/>
      <w:sz w:val="28"/>
    </w:rPr>
  </w:style>
  <w:style w:type="paragraph" w:customStyle="1" w:styleId="43">
    <w:name w:val="Заголовок 4 Знак"/>
    <w:basedOn w:val="13"/>
    <w:link w:val="44"/>
    <w:rPr>
      <w:rFonts w:asciiTheme="minorHAnsi" w:hAnsiTheme="minorHAnsi"/>
      <w:b/>
      <w:sz w:val="28"/>
    </w:rPr>
  </w:style>
  <w:style w:type="character" w:customStyle="1" w:styleId="44">
    <w:name w:val="Заголовок 4 Знак"/>
    <w:basedOn w:val="a1"/>
    <w:link w:val="43"/>
    <w:rPr>
      <w:rFonts w:asciiTheme="minorHAnsi" w:hAnsiTheme="minorHAnsi"/>
      <w:b/>
      <w:sz w:val="28"/>
    </w:rPr>
  </w:style>
  <w:style w:type="paragraph" w:customStyle="1" w:styleId="WW8Num2z1">
    <w:name w:val="WW8Num2z1"/>
    <w:link w:val="WW8Num2z10"/>
  </w:style>
  <w:style w:type="character" w:customStyle="1" w:styleId="WW8Num2z10">
    <w:name w:val="WW8Num2z1"/>
    <w:link w:val="WW8Num2z1"/>
  </w:style>
  <w:style w:type="paragraph" w:customStyle="1" w:styleId="WW8Num1z8">
    <w:name w:val="WW8Num1z8"/>
    <w:link w:val="WW8Num1z80"/>
  </w:style>
  <w:style w:type="character" w:customStyle="1" w:styleId="WW8Num1z80">
    <w:name w:val="WW8Num1z8"/>
    <w:link w:val="WW8Num1z8"/>
  </w:style>
  <w:style w:type="paragraph" w:customStyle="1" w:styleId="33">
    <w:name w:val="Заголовок 3 Знак"/>
    <w:basedOn w:val="13"/>
    <w:link w:val="34"/>
    <w:rPr>
      <w:rFonts w:asciiTheme="majorHAnsi" w:hAnsiTheme="majorHAnsi"/>
      <w:b/>
      <w:sz w:val="26"/>
    </w:rPr>
  </w:style>
  <w:style w:type="character" w:customStyle="1" w:styleId="34">
    <w:name w:val="Заголовок 3 Знак"/>
    <w:basedOn w:val="a1"/>
    <w:link w:val="33"/>
    <w:rPr>
      <w:rFonts w:asciiTheme="majorHAnsi" w:hAnsiTheme="majorHAnsi"/>
      <w:b/>
      <w:sz w:val="26"/>
    </w:rPr>
  </w:style>
  <w:style w:type="paragraph" w:customStyle="1" w:styleId="1f4">
    <w:name w:val="Знак сноски1"/>
    <w:link w:val="aff6"/>
    <w:rPr>
      <w:vertAlign w:val="superscript"/>
    </w:rPr>
  </w:style>
  <w:style w:type="character" w:styleId="aff6">
    <w:name w:val="footnote reference"/>
    <w:link w:val="1f4"/>
    <w:rPr>
      <w:vertAlign w:val="superscript"/>
    </w:rPr>
  </w:style>
  <w:style w:type="paragraph" w:styleId="8">
    <w:name w:val="toc 8"/>
    <w:next w:val="a"/>
    <w:link w:val="80"/>
    <w:uiPriority w:val="39"/>
    <w:pPr>
      <w:ind w:left="1400"/>
    </w:pPr>
    <w:rPr>
      <w:rFonts w:ascii="XO Thames" w:hAnsi="XO Thames"/>
      <w:sz w:val="28"/>
    </w:rPr>
  </w:style>
  <w:style w:type="character" w:customStyle="1" w:styleId="80">
    <w:name w:val="Оглавление 8 Знак"/>
    <w:link w:val="8"/>
    <w:rPr>
      <w:rFonts w:ascii="XO Thames" w:hAnsi="XO Thames"/>
      <w:sz w:val="28"/>
    </w:rPr>
  </w:style>
  <w:style w:type="paragraph" w:customStyle="1" w:styleId="1f5">
    <w:name w:val="Заголовок 1 Знак"/>
    <w:basedOn w:val="13"/>
    <w:link w:val="1f6"/>
    <w:rPr>
      <w:rFonts w:asciiTheme="majorHAnsi" w:hAnsiTheme="majorHAnsi"/>
      <w:b/>
      <w:sz w:val="32"/>
    </w:rPr>
  </w:style>
  <w:style w:type="character" w:customStyle="1" w:styleId="1f6">
    <w:name w:val="Заголовок 1 Знак"/>
    <w:basedOn w:val="a1"/>
    <w:link w:val="1f5"/>
    <w:rPr>
      <w:rFonts w:asciiTheme="majorHAnsi" w:hAnsiTheme="majorHAnsi"/>
      <w:b/>
      <w:sz w:val="32"/>
    </w:rPr>
  </w:style>
  <w:style w:type="paragraph" w:customStyle="1" w:styleId="1f7">
    <w:name w:val="Схема документа1"/>
    <w:basedOn w:val="a"/>
    <w:link w:val="1f8"/>
    <w:rPr>
      <w:rFonts w:ascii="Tahoma" w:hAnsi="Tahoma"/>
      <w:sz w:val="16"/>
    </w:rPr>
  </w:style>
  <w:style w:type="character" w:customStyle="1" w:styleId="1f8">
    <w:name w:val="Схема документа1"/>
    <w:basedOn w:val="1"/>
    <w:link w:val="1f7"/>
    <w:rPr>
      <w:rFonts w:ascii="Tahoma" w:hAnsi="Tahoma"/>
      <w:color w:val="000000"/>
      <w:sz w:val="16"/>
    </w:rPr>
  </w:style>
  <w:style w:type="paragraph" w:customStyle="1" w:styleId="WW8Num3z7">
    <w:name w:val="WW8Num3z7"/>
    <w:link w:val="WW8Num3z70"/>
  </w:style>
  <w:style w:type="character" w:customStyle="1" w:styleId="WW8Num3z70">
    <w:name w:val="WW8Num3z7"/>
    <w:link w:val="WW8Num3z7"/>
  </w:style>
  <w:style w:type="paragraph" w:customStyle="1" w:styleId="ConsNonformat">
    <w:name w:val="ConsNonformat"/>
    <w:link w:val="ConsNonformat0"/>
    <w:pPr>
      <w:widowControl w:val="0"/>
      <w:ind w:right="19772"/>
    </w:pPr>
    <w:rPr>
      <w:rFonts w:ascii="Courier New" w:hAnsi="Courier New"/>
    </w:rPr>
  </w:style>
  <w:style w:type="character" w:customStyle="1" w:styleId="ConsNonformat0">
    <w:name w:val="ConsNonformat"/>
    <w:link w:val="ConsNonformat"/>
    <w:rPr>
      <w:rFonts w:ascii="Courier New" w:hAnsi="Courier New"/>
      <w:color w:val="000000"/>
      <w:sz w:val="20"/>
    </w:rPr>
  </w:style>
  <w:style w:type="paragraph" w:styleId="23">
    <w:name w:val="Body Text 2"/>
    <w:basedOn w:val="a"/>
    <w:link w:val="24"/>
    <w:pPr>
      <w:spacing w:after="120" w:line="480" w:lineRule="auto"/>
    </w:pPr>
  </w:style>
  <w:style w:type="character" w:customStyle="1" w:styleId="24">
    <w:name w:val="Основной текст 2 Знак"/>
    <w:basedOn w:val="1"/>
    <w:link w:val="23"/>
    <w:rPr>
      <w:rFonts w:ascii="Times New Roman" w:hAnsi="Times New Roman"/>
      <w:color w:val="000000"/>
      <w:sz w:val="24"/>
    </w:rPr>
  </w:style>
  <w:style w:type="paragraph" w:styleId="53">
    <w:name w:val="toc 5"/>
    <w:next w:val="a"/>
    <w:link w:val="54"/>
    <w:uiPriority w:val="39"/>
    <w:pPr>
      <w:ind w:left="800"/>
    </w:pPr>
    <w:rPr>
      <w:rFonts w:ascii="XO Thames" w:hAnsi="XO Thames"/>
      <w:sz w:val="28"/>
    </w:rPr>
  </w:style>
  <w:style w:type="character" w:customStyle="1" w:styleId="54">
    <w:name w:val="Оглавление 5 Знак"/>
    <w:link w:val="53"/>
    <w:rPr>
      <w:rFonts w:ascii="XO Thames" w:hAnsi="XO Thames"/>
      <w:sz w:val="28"/>
    </w:rPr>
  </w:style>
  <w:style w:type="paragraph" w:styleId="a0">
    <w:name w:val="Body Text"/>
    <w:basedOn w:val="a"/>
    <w:link w:val="1e"/>
    <w:pPr>
      <w:ind w:right="-483"/>
      <w:jc w:val="both"/>
    </w:pPr>
    <w:rPr>
      <w:b/>
    </w:rPr>
  </w:style>
  <w:style w:type="character" w:customStyle="1" w:styleId="1e">
    <w:name w:val="Основной текст Знак1"/>
    <w:basedOn w:val="1"/>
    <w:link w:val="a0"/>
    <w:rPr>
      <w:rFonts w:ascii="Times New Roman" w:hAnsi="Times New Roman"/>
      <w:b/>
      <w:color w:val="000000"/>
      <w:sz w:val="24"/>
    </w:rPr>
  </w:style>
  <w:style w:type="paragraph" w:customStyle="1" w:styleId="aff7">
    <w:name w:val="Схема документа Знак"/>
    <w:link w:val="aff8"/>
    <w:rPr>
      <w:rFonts w:ascii="Tahoma" w:hAnsi="Tahoma"/>
      <w:sz w:val="16"/>
    </w:rPr>
  </w:style>
  <w:style w:type="character" w:customStyle="1" w:styleId="aff8">
    <w:name w:val="Схема документа Знак"/>
    <w:link w:val="aff7"/>
    <w:rPr>
      <w:rFonts w:ascii="Tahoma" w:hAnsi="Tahoma"/>
      <w:sz w:val="16"/>
    </w:rPr>
  </w:style>
  <w:style w:type="paragraph" w:customStyle="1" w:styleId="ConsPlusNormal">
    <w:name w:val="ConsPlusNormal"/>
    <w:link w:val="ConsPlusNormal0"/>
    <w:pPr>
      <w:ind w:firstLine="720"/>
    </w:pPr>
    <w:rPr>
      <w:rFonts w:ascii="Arial" w:hAnsi="Arial"/>
    </w:rPr>
  </w:style>
  <w:style w:type="character" w:customStyle="1" w:styleId="ConsPlusNormal0">
    <w:name w:val="ConsPlusNormal"/>
    <w:link w:val="ConsPlusNormal"/>
    <w:rPr>
      <w:rFonts w:ascii="Arial" w:hAnsi="Arial"/>
      <w:color w:val="000000"/>
      <w:sz w:val="20"/>
    </w:rPr>
  </w:style>
  <w:style w:type="paragraph" w:customStyle="1" w:styleId="ConsPlusTitle">
    <w:name w:val="ConsPlusTitle"/>
    <w:link w:val="ConsPlusTitle0"/>
    <w:pPr>
      <w:widowControl w:val="0"/>
    </w:pPr>
    <w:rPr>
      <w:rFonts w:ascii="Calibri" w:hAnsi="Calibri"/>
      <w:b/>
      <w:sz w:val="22"/>
    </w:rPr>
  </w:style>
  <w:style w:type="character" w:customStyle="1" w:styleId="ConsPlusTitle0">
    <w:name w:val="ConsPlusTitle"/>
    <w:link w:val="ConsPlusTitle"/>
    <w:rPr>
      <w:rFonts w:ascii="Calibri" w:hAnsi="Calibri"/>
      <w:b/>
      <w:color w:val="000000"/>
      <w:sz w:val="22"/>
    </w:rPr>
  </w:style>
  <w:style w:type="paragraph" w:customStyle="1" w:styleId="1f9">
    <w:name w:val="Знак примечания1"/>
    <w:basedOn w:val="13"/>
    <w:link w:val="aff9"/>
    <w:rPr>
      <w:sz w:val="16"/>
    </w:rPr>
  </w:style>
  <w:style w:type="character" w:styleId="aff9">
    <w:name w:val="annotation reference"/>
    <w:basedOn w:val="a1"/>
    <w:link w:val="1f9"/>
    <w:rPr>
      <w:sz w:val="16"/>
    </w:rPr>
  </w:style>
  <w:style w:type="paragraph" w:customStyle="1" w:styleId="1fa">
    <w:name w:val="Указатель1"/>
    <w:basedOn w:val="a"/>
    <w:link w:val="1fb"/>
  </w:style>
  <w:style w:type="character" w:customStyle="1" w:styleId="1fb">
    <w:name w:val="Указатель1"/>
    <w:basedOn w:val="1"/>
    <w:link w:val="1fa"/>
    <w:rPr>
      <w:rFonts w:ascii="Times New Roman" w:hAnsi="Times New Roman"/>
      <w:color w:val="000000"/>
      <w:sz w:val="24"/>
    </w:rPr>
  </w:style>
  <w:style w:type="paragraph" w:styleId="affa">
    <w:name w:val="Title"/>
    <w:next w:val="a"/>
    <w:link w:val="affb"/>
    <w:uiPriority w:val="10"/>
    <w:qFormat/>
    <w:pPr>
      <w:spacing w:before="567" w:after="567"/>
      <w:jc w:val="center"/>
    </w:pPr>
    <w:rPr>
      <w:rFonts w:ascii="XO Thames" w:hAnsi="XO Thames"/>
      <w:b/>
      <w:caps/>
      <w:sz w:val="40"/>
    </w:rPr>
  </w:style>
  <w:style w:type="character" w:customStyle="1" w:styleId="25">
    <w:name w:val="Заголовок2"/>
    <w:basedOn w:val="1"/>
    <w:rPr>
      <w:rFonts w:ascii="Liberation Sans" w:hAnsi="Liberation Sans"/>
      <w:color w:val="000000"/>
      <w:sz w:val="28"/>
    </w:rPr>
  </w:style>
  <w:style w:type="paragraph" w:customStyle="1" w:styleId="1fc">
    <w:name w:val="Знак1"/>
    <w:basedOn w:val="a"/>
    <w:link w:val="1fd"/>
    <w:pPr>
      <w:spacing w:before="280" w:after="280"/>
    </w:pPr>
    <w:rPr>
      <w:rFonts w:ascii="Tahoma" w:hAnsi="Tahoma"/>
      <w:sz w:val="20"/>
    </w:rPr>
  </w:style>
  <w:style w:type="character" w:customStyle="1" w:styleId="1fd">
    <w:name w:val="Знак1"/>
    <w:basedOn w:val="1"/>
    <w:link w:val="1fc"/>
    <w:rPr>
      <w:rFonts w:ascii="Tahoma" w:hAnsi="Tahoma"/>
      <w:color w:val="000000"/>
      <w:sz w:val="20"/>
    </w:rPr>
  </w:style>
  <w:style w:type="paragraph" w:customStyle="1" w:styleId="affc">
    <w:name w:val="Верхний колонтитул Знак"/>
    <w:basedOn w:val="13"/>
    <w:link w:val="affd"/>
    <w:rPr>
      <w:sz w:val="28"/>
    </w:rPr>
  </w:style>
  <w:style w:type="character" w:customStyle="1" w:styleId="affd">
    <w:name w:val="Верхний колонтитул Знак"/>
    <w:basedOn w:val="a1"/>
    <w:link w:val="affc"/>
    <w:rPr>
      <w:sz w:val="28"/>
    </w:rPr>
  </w:style>
  <w:style w:type="paragraph" w:customStyle="1" w:styleId="1fe">
    <w:name w:val="Знак концевой сноски1"/>
    <w:link w:val="affe"/>
    <w:rPr>
      <w:vertAlign w:val="superscript"/>
    </w:rPr>
  </w:style>
  <w:style w:type="character" w:styleId="affe">
    <w:name w:val="endnote reference"/>
    <w:link w:val="1fe"/>
    <w:rPr>
      <w:vertAlign w:val="superscript"/>
    </w:rPr>
  </w:style>
  <w:style w:type="paragraph" w:customStyle="1" w:styleId="afff">
    <w:name w:val="Знак"/>
    <w:basedOn w:val="a"/>
    <w:link w:val="afff0"/>
    <w:rPr>
      <w:rFonts w:ascii="Verdana" w:hAnsi="Verdana"/>
      <w:sz w:val="20"/>
    </w:rPr>
  </w:style>
  <w:style w:type="character" w:customStyle="1" w:styleId="afff0">
    <w:name w:val="Знак"/>
    <w:basedOn w:val="1"/>
    <w:link w:val="afff"/>
    <w:rPr>
      <w:rFonts w:ascii="Verdana" w:hAnsi="Verdana"/>
      <w:color w:val="000000"/>
      <w:sz w:val="20"/>
    </w:rPr>
  </w:style>
  <w:style w:type="paragraph" w:customStyle="1" w:styleId="afff1">
    <w:name w:val="Гипертекстовая ссылка"/>
    <w:link w:val="afff2"/>
    <w:rPr>
      <w:color w:val="106BBE"/>
    </w:rPr>
  </w:style>
  <w:style w:type="character" w:customStyle="1" w:styleId="afff2">
    <w:name w:val="Гипертекстовая ссылка"/>
    <w:link w:val="afff1"/>
    <w:rPr>
      <w:color w:val="106BBE"/>
    </w:rPr>
  </w:style>
  <w:style w:type="paragraph" w:customStyle="1" w:styleId="afff3">
    <w:name w:val="Адресат (кому)"/>
    <w:basedOn w:val="a"/>
    <w:link w:val="afff4"/>
    <w:rPr>
      <w:b/>
      <w:i/>
      <w:sz w:val="28"/>
    </w:rPr>
  </w:style>
  <w:style w:type="character" w:customStyle="1" w:styleId="afff4">
    <w:name w:val="Адресат (кому)"/>
    <w:basedOn w:val="1"/>
    <w:link w:val="afff3"/>
    <w:rPr>
      <w:rFonts w:ascii="Times New Roman" w:hAnsi="Times New Roman"/>
      <w:b/>
      <w:i/>
      <w:color w:val="000000"/>
      <w:sz w:val="28"/>
    </w:rPr>
  </w:style>
  <w:style w:type="paragraph" w:styleId="afff5">
    <w:name w:val="Subtitle"/>
    <w:basedOn w:val="a"/>
    <w:next w:val="a0"/>
    <w:link w:val="26"/>
    <w:uiPriority w:val="11"/>
    <w:qFormat/>
    <w:pPr>
      <w:jc w:val="center"/>
    </w:pPr>
    <w:rPr>
      <w:b/>
    </w:rPr>
  </w:style>
  <w:style w:type="character" w:customStyle="1" w:styleId="26">
    <w:name w:val="Подзаголовок Знак2"/>
    <w:basedOn w:val="1"/>
    <w:link w:val="afff5"/>
    <w:rPr>
      <w:rFonts w:ascii="Times New Roman" w:hAnsi="Times New Roman"/>
      <w:b/>
      <w:color w:val="000000"/>
      <w:sz w:val="24"/>
    </w:rPr>
  </w:style>
  <w:style w:type="paragraph" w:customStyle="1" w:styleId="63">
    <w:name w:val="Заголовок 6 Знак"/>
    <w:basedOn w:val="13"/>
    <w:link w:val="64"/>
    <w:rPr>
      <w:rFonts w:asciiTheme="minorHAnsi" w:hAnsiTheme="minorHAnsi"/>
      <w:b/>
      <w:sz w:val="22"/>
    </w:rPr>
  </w:style>
  <w:style w:type="character" w:customStyle="1" w:styleId="64">
    <w:name w:val="Заголовок 6 Знак"/>
    <w:basedOn w:val="a1"/>
    <w:link w:val="63"/>
    <w:rPr>
      <w:rFonts w:asciiTheme="minorHAnsi" w:hAnsiTheme="minorHAnsi"/>
      <w:b/>
      <w:sz w:val="22"/>
    </w:rPr>
  </w:style>
  <w:style w:type="paragraph" w:customStyle="1" w:styleId="s22">
    <w:name w:val="s_22"/>
    <w:basedOn w:val="a"/>
    <w:link w:val="s220"/>
    <w:pPr>
      <w:spacing w:beforeAutospacing="1" w:afterAutospacing="1"/>
    </w:pPr>
  </w:style>
  <w:style w:type="character" w:customStyle="1" w:styleId="s220">
    <w:name w:val="s_22"/>
    <w:basedOn w:val="1"/>
    <w:link w:val="s22"/>
    <w:rPr>
      <w:rFonts w:ascii="Times New Roman" w:hAnsi="Times New Roman"/>
      <w:color w:val="000000"/>
      <w:sz w:val="24"/>
    </w:rPr>
  </w:style>
  <w:style w:type="paragraph" w:customStyle="1" w:styleId="afff6">
    <w:name w:val="Текст в заданном формате"/>
    <w:basedOn w:val="a"/>
    <w:link w:val="afff7"/>
    <w:pPr>
      <w:widowControl w:val="0"/>
    </w:pPr>
    <w:rPr>
      <w:rFonts w:ascii="Liberation Mono" w:hAnsi="Liberation Mono"/>
      <w:sz w:val="20"/>
    </w:rPr>
  </w:style>
  <w:style w:type="character" w:customStyle="1" w:styleId="afff7">
    <w:name w:val="Текст в заданном формате"/>
    <w:basedOn w:val="1"/>
    <w:link w:val="afff6"/>
    <w:rPr>
      <w:rFonts w:ascii="Liberation Mono" w:hAnsi="Liberation Mono"/>
      <w:color w:val="000000"/>
      <w:sz w:val="20"/>
    </w:rPr>
  </w:style>
  <w:style w:type="character" w:customStyle="1" w:styleId="affb">
    <w:name w:val="Заголовок Знак"/>
    <w:link w:val="affa"/>
    <w:rPr>
      <w:rFonts w:ascii="XO Thames" w:hAnsi="XO Thames"/>
      <w:b/>
      <w:caps/>
      <w:sz w:val="40"/>
    </w:rPr>
  </w:style>
  <w:style w:type="character" w:customStyle="1" w:styleId="41">
    <w:name w:val="Заголовок 4 Знак1"/>
    <w:basedOn w:val="1"/>
    <w:link w:val="4"/>
    <w:rPr>
      <w:rFonts w:ascii="Times New Roman" w:hAnsi="Times New Roman"/>
      <w:b/>
      <w:color w:val="000000"/>
      <w:sz w:val="24"/>
    </w:rPr>
  </w:style>
  <w:style w:type="paragraph" w:customStyle="1" w:styleId="afff8">
    <w:name w:val="Символ концевой сноски"/>
    <w:link w:val="afff9"/>
  </w:style>
  <w:style w:type="character" w:customStyle="1" w:styleId="afff9">
    <w:name w:val="Символ концевой сноски"/>
    <w:link w:val="afff8"/>
  </w:style>
  <w:style w:type="paragraph" w:styleId="afffa">
    <w:name w:val="annotation subject"/>
    <w:basedOn w:val="af"/>
    <w:next w:val="af"/>
    <w:link w:val="afffb"/>
    <w:rPr>
      <w:b/>
    </w:rPr>
  </w:style>
  <w:style w:type="character" w:customStyle="1" w:styleId="afffb">
    <w:name w:val="Тема примечания Знак"/>
    <w:basedOn w:val="af0"/>
    <w:link w:val="afffa"/>
    <w:rPr>
      <w:rFonts w:ascii="Times New Roman" w:hAnsi="Times New Roman"/>
      <w:b/>
      <w:color w:val="000000"/>
      <w:sz w:val="20"/>
    </w:rPr>
  </w:style>
  <w:style w:type="paragraph" w:customStyle="1" w:styleId="afffc">
    <w:name w:val="Текст выноски Знак"/>
    <w:link w:val="afffd"/>
    <w:rPr>
      <w:rFonts w:ascii="Tahoma" w:hAnsi="Tahoma"/>
      <w:sz w:val="16"/>
    </w:rPr>
  </w:style>
  <w:style w:type="character" w:customStyle="1" w:styleId="afffd">
    <w:name w:val="Текст выноски Знак"/>
    <w:link w:val="afffc"/>
    <w:rPr>
      <w:rFonts w:ascii="Tahoma" w:hAnsi="Tahoma"/>
      <w:sz w:val="16"/>
    </w:rPr>
  </w:style>
  <w:style w:type="character" w:customStyle="1" w:styleId="20">
    <w:name w:val="Заголовок 2 Знак"/>
    <w:link w:val="2"/>
    <w:rPr>
      <w:rFonts w:ascii="XO Thames" w:hAnsi="XO Thames"/>
      <w:b/>
      <w:sz w:val="28"/>
    </w:rPr>
  </w:style>
  <w:style w:type="paragraph" w:customStyle="1" w:styleId="1ff">
    <w:name w:val="Номер страницы1"/>
    <w:basedOn w:val="13"/>
    <w:link w:val="afffe"/>
  </w:style>
  <w:style w:type="character" w:styleId="afffe">
    <w:name w:val="page number"/>
    <w:basedOn w:val="a1"/>
    <w:link w:val="1ff"/>
  </w:style>
  <w:style w:type="character" w:customStyle="1" w:styleId="61">
    <w:name w:val="Заголовок 6 Знак1"/>
    <w:basedOn w:val="1"/>
    <w:link w:val="6"/>
    <w:rPr>
      <w:rFonts w:ascii="Times New Roman" w:hAnsi="Times New Roman"/>
      <w:b/>
      <w:color w:val="00000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ogin.consultant.ru/link/?req=doc&amp;base=LAW&amp;n=358750&amp;date=25.06.2021&amp;demo=1" TargetMode="External"/><Relationship Id="rId13" Type="http://schemas.openxmlformats.org/officeDocument/2006/relationships/hyperlink" Target="https://login.consultant.ru/link/?req=doc&amp;base=LAW&amp;n=378980&amp;date=25.06.2021&amp;demo=1&amp;dst=100014&amp;fld=134"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login.consultant.ru/link/?req=doc&amp;base=LAW&amp;n=358750&amp;date=25.06.2021&amp;demo=1"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internet.garant.ru/"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login.consultant.ru/link/?req=doc&amp;base=LAW&amp;n=358750&amp;date=25.06.2021&amp;demo=1&amp;dst=100512&amp;fld=134" TargetMode="External"/><Relationship Id="rId4" Type="http://schemas.openxmlformats.org/officeDocument/2006/relationships/webSettings" Target="webSettings.xml"/><Relationship Id="rId9" Type="http://schemas.openxmlformats.org/officeDocument/2006/relationships/hyperlink" Target="file:///C:/Users/Bulbova.E.N/Downloads/_blank" TargetMode="External"/><Relationship Id="rId14" Type="http://schemas.openxmlformats.org/officeDocument/2006/relationships/hyperlink" Target="https://login.consultant.ru/link/?req=doc&amp;base=LAW&amp;n=358750&amp;date=25.06.2021&amp;demo=1&amp;dst=100998&amp;fld=134" TargetMode="Externa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gradFill>
        <a:gradFill>
          <a:gsLst>
            <a:gs pos="0">
              <a:schemeClr val="phClr">
                <a:lumMod val="102000"/>
                <a:tint val="94000"/>
              </a:schemeClr>
            </a:gs>
            <a:gs pos="50000">
              <a:schemeClr val="phClr">
                <a:lumMod val="100000"/>
                <a:shade val="100000"/>
              </a:schemeClr>
            </a:gs>
            <a:gs pos="100000">
              <a:schemeClr val="phClr">
                <a:lumMod val="99000"/>
                <a:shade val="78000"/>
              </a:schemeClr>
            </a:gs>
          </a:gsLst>
        </a:gradFill>
      </a:fillStyleLst>
      <a:lnStyleLst>
        <a:ln w="6350">
          <a:prstDash val="solid"/>
        </a:ln>
        <a:ln w="12700">
          <a:prstDash val="solid"/>
        </a:ln>
        <a:ln w="19050">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39</Pages>
  <Words>10414</Words>
  <Characters>59360</Characters>
  <Application>Microsoft Office Word</Application>
  <DocSecurity>0</DocSecurity>
  <Lines>494</Lines>
  <Paragraphs>139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p:lastModifiedBy>
  <cp:revision>5</cp:revision>
  <cp:lastPrinted>2026-03-11T11:02:00Z</cp:lastPrinted>
  <dcterms:created xsi:type="dcterms:W3CDTF">2026-03-03T05:36:00Z</dcterms:created>
  <dcterms:modified xsi:type="dcterms:W3CDTF">2026-03-11T11:07:00Z</dcterms:modified>
</cp:coreProperties>
</file>